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995C" w14:textId="77777777" w:rsidR="000309AD" w:rsidRPr="00186EC3" w:rsidRDefault="00B37CF2" w:rsidP="00186EC3">
      <w:pPr>
        <w:pStyle w:val="Title"/>
      </w:pPr>
      <w:r w:rsidRPr="00186EC3">
        <w:t>Developing a Risk Management Plan</w:t>
      </w:r>
    </w:p>
    <w:p w14:paraId="32D62AC2" w14:textId="7DFBD116" w:rsidR="006331DE" w:rsidRPr="00A323E0" w:rsidRDefault="006331DE" w:rsidP="00186EC3">
      <w:r w:rsidRPr="00B37CF2">
        <w:t xml:space="preserve">Risk Management and assessment are integral components of running safe and sustainable events for the community.  In assessing risk, we are looking to </w:t>
      </w:r>
      <w:r w:rsidRPr="000E4F03">
        <w:rPr>
          <w:i/>
        </w:rPr>
        <w:t>Identify</w:t>
      </w:r>
      <w:r w:rsidRPr="00B37CF2">
        <w:t xml:space="preserve">, </w:t>
      </w:r>
      <w:r w:rsidRPr="000E4F03">
        <w:rPr>
          <w:i/>
        </w:rPr>
        <w:t>Analyse</w:t>
      </w:r>
      <w:r w:rsidRPr="00B37CF2">
        <w:t xml:space="preserve">, </w:t>
      </w:r>
      <w:r w:rsidRPr="000E4F03">
        <w:rPr>
          <w:i/>
        </w:rPr>
        <w:t>Evaluate</w:t>
      </w:r>
      <w:r w:rsidRPr="00B37CF2">
        <w:t xml:space="preserve"> and </w:t>
      </w:r>
      <w:r w:rsidRPr="000E4F03">
        <w:rPr>
          <w:i/>
        </w:rPr>
        <w:t>Treat</w:t>
      </w:r>
      <w:r w:rsidRPr="00B37CF2">
        <w:t xml:space="preserve"> risk in an effort to minimise loss and injury.</w:t>
      </w:r>
    </w:p>
    <w:p w14:paraId="5D332399" w14:textId="77777777" w:rsidR="009B76B2" w:rsidRDefault="009B76B2" w:rsidP="001B37B1">
      <w:pPr>
        <w:pStyle w:val="Heading2"/>
      </w:pPr>
      <w:r w:rsidRPr="009B76B2">
        <w:t>Principles of Risk Management</w:t>
      </w:r>
    </w:p>
    <w:p w14:paraId="564F911B" w14:textId="77777777" w:rsidR="0082385C" w:rsidRDefault="005F6D78" w:rsidP="00186EC3">
      <w:pPr>
        <w:rPr>
          <w:rFonts w:asciiTheme="minorHAnsi" w:hAnsiTheme="minorHAnsi"/>
          <w:lang w:val="en-AU" w:eastAsia="en-AU"/>
        </w:rPr>
      </w:pPr>
      <w:r>
        <w:rPr>
          <w:lang w:val="en-AU" w:eastAsia="en-AU"/>
        </w:rPr>
        <w:t>A new</w:t>
      </w:r>
      <w:r w:rsidR="0083410B" w:rsidRPr="00B37CF2">
        <w:rPr>
          <w:lang w:val="en-AU" w:eastAsia="en-AU"/>
        </w:rPr>
        <w:t xml:space="preserve"> Australian</w:t>
      </w:r>
      <w:r w:rsidR="00C1020E">
        <w:rPr>
          <w:lang w:val="en-AU" w:eastAsia="en-AU"/>
        </w:rPr>
        <w:t xml:space="preserve"> and New Zealand Risk Management S</w:t>
      </w:r>
      <w:r w:rsidR="0083410B" w:rsidRPr="00B37CF2">
        <w:rPr>
          <w:lang w:val="en-AU" w:eastAsia="en-AU"/>
        </w:rPr>
        <w:t xml:space="preserve">tandard (AS/NZS </w:t>
      </w:r>
      <w:r w:rsidR="009B76B2">
        <w:rPr>
          <w:lang w:val="en-AU" w:eastAsia="en-AU"/>
        </w:rPr>
        <w:t>ISO 31000:2009</w:t>
      </w:r>
      <w:r w:rsidR="0083410B" w:rsidRPr="00B37CF2">
        <w:rPr>
          <w:lang w:val="en-AU" w:eastAsia="en-AU"/>
        </w:rPr>
        <w:t>)</w:t>
      </w:r>
      <w:r>
        <w:rPr>
          <w:lang w:val="en-AU" w:eastAsia="en-AU"/>
        </w:rPr>
        <w:t xml:space="preserve"> was implemented in November 2009, providing principles and general guidelines</w:t>
      </w:r>
      <w:r w:rsidR="00F3062D">
        <w:rPr>
          <w:lang w:val="en-AU" w:eastAsia="en-AU"/>
        </w:rPr>
        <w:t xml:space="preserve"> to be </w:t>
      </w:r>
      <w:r w:rsidR="009B76B2">
        <w:rPr>
          <w:lang w:val="en-AU" w:eastAsia="en-AU"/>
        </w:rPr>
        <w:t>considered</w:t>
      </w:r>
      <w:r w:rsidR="00F3062D">
        <w:rPr>
          <w:lang w:val="en-AU" w:eastAsia="en-AU"/>
        </w:rPr>
        <w:t xml:space="preserve"> when</w:t>
      </w:r>
      <w:r w:rsidR="009B76B2">
        <w:rPr>
          <w:lang w:val="en-AU" w:eastAsia="en-AU"/>
        </w:rPr>
        <w:t xml:space="preserve"> developing risk management frameworks.</w:t>
      </w:r>
      <w:r w:rsidR="0082385C" w:rsidRPr="0082385C">
        <w:rPr>
          <w:rFonts w:asciiTheme="minorHAnsi" w:hAnsiTheme="minorHAnsi"/>
          <w:lang w:val="en-AU" w:eastAsia="en-AU"/>
        </w:rPr>
        <w:t xml:space="preserve"> </w:t>
      </w:r>
    </w:p>
    <w:p w14:paraId="25876810" w14:textId="77777777" w:rsidR="006977E5" w:rsidRDefault="009B76B2" w:rsidP="00186EC3">
      <w:pPr>
        <w:rPr>
          <w:lang w:val="en-AU" w:eastAsia="en-AU"/>
        </w:rPr>
      </w:pPr>
      <w:r>
        <w:rPr>
          <w:lang w:val="en-AU" w:eastAsia="en-AU"/>
        </w:rPr>
        <w:t xml:space="preserve">Under the Standard, </w:t>
      </w:r>
      <w:r w:rsidR="005F6D78">
        <w:rPr>
          <w:lang w:val="en-AU" w:eastAsia="en-AU"/>
        </w:rPr>
        <w:t xml:space="preserve">the definition of risk has changed to </w:t>
      </w:r>
      <w:r w:rsidR="005F6D78" w:rsidRPr="009B76B2">
        <w:rPr>
          <w:b/>
          <w:lang w:val="en-AU" w:eastAsia="en-AU"/>
        </w:rPr>
        <w:t>“the effect of uncertainty on objectives”</w:t>
      </w:r>
      <w:r w:rsidR="007C191D">
        <w:rPr>
          <w:lang w:val="en-AU" w:eastAsia="en-AU"/>
        </w:rPr>
        <w:t xml:space="preserve">.  </w:t>
      </w:r>
      <w:r w:rsidRPr="009B76B2">
        <w:rPr>
          <w:lang w:val="en-AU" w:eastAsia="en-AU"/>
        </w:rPr>
        <w:t xml:space="preserve"> </w:t>
      </w:r>
      <w:r w:rsidRPr="00B37CF2">
        <w:rPr>
          <w:lang w:val="en-AU" w:eastAsia="en-AU"/>
        </w:rPr>
        <w:t>The</w:t>
      </w:r>
      <w:r w:rsidR="0082385C">
        <w:rPr>
          <w:lang w:val="en-AU" w:eastAsia="en-AU"/>
        </w:rPr>
        <w:t>refore, before you can begin to</w:t>
      </w:r>
      <w:r w:rsidRPr="00B37CF2">
        <w:rPr>
          <w:lang w:val="en-AU" w:eastAsia="en-AU"/>
        </w:rPr>
        <w:t xml:space="preserve"> </w:t>
      </w:r>
      <w:r w:rsidR="0082385C">
        <w:rPr>
          <w:lang w:val="en-AU" w:eastAsia="en-AU"/>
        </w:rPr>
        <w:t>develop your Risk Management Plan</w:t>
      </w:r>
      <w:r w:rsidR="00F56821">
        <w:rPr>
          <w:lang w:val="en-AU" w:eastAsia="en-AU"/>
        </w:rPr>
        <w:t>, you need to have a clear understanding of</w:t>
      </w:r>
      <w:r w:rsidR="00001971">
        <w:rPr>
          <w:lang w:val="en-AU" w:eastAsia="en-AU"/>
        </w:rPr>
        <w:t xml:space="preserve"> </w:t>
      </w:r>
      <w:r w:rsidR="00EC6F16">
        <w:rPr>
          <w:lang w:val="en-AU" w:eastAsia="en-AU"/>
        </w:rPr>
        <w:t xml:space="preserve">what </w:t>
      </w:r>
      <w:r w:rsidR="00001971">
        <w:rPr>
          <w:lang w:val="en-AU" w:eastAsia="en-AU"/>
        </w:rPr>
        <w:t xml:space="preserve">your event </w:t>
      </w:r>
      <w:r w:rsidR="00EC6F16">
        <w:rPr>
          <w:lang w:val="en-AU" w:eastAsia="en-AU"/>
        </w:rPr>
        <w:t>involves and what you want it to achieve</w:t>
      </w:r>
      <w:r w:rsidR="00001971">
        <w:rPr>
          <w:lang w:val="en-AU" w:eastAsia="en-AU"/>
        </w:rPr>
        <w:t>.  This includes</w:t>
      </w:r>
      <w:r w:rsidR="006977E5">
        <w:rPr>
          <w:lang w:val="en-AU" w:eastAsia="en-AU"/>
        </w:rPr>
        <w:t>:</w:t>
      </w:r>
    </w:p>
    <w:p w14:paraId="56AFF25F" w14:textId="77777777" w:rsidR="006977E5" w:rsidRDefault="00F56821" w:rsidP="0026545A">
      <w:pPr>
        <w:pStyle w:val="ListParagraph"/>
        <w:rPr>
          <w:lang w:val="en-AU" w:eastAsia="en-AU"/>
        </w:rPr>
      </w:pPr>
      <w:r w:rsidRPr="006977E5">
        <w:rPr>
          <w:lang w:val="en-AU" w:eastAsia="en-AU"/>
        </w:rPr>
        <w:t xml:space="preserve">the </w:t>
      </w:r>
      <w:r w:rsidR="006977E5">
        <w:rPr>
          <w:lang w:val="en-AU" w:eastAsia="en-AU"/>
        </w:rPr>
        <w:t>purpose</w:t>
      </w:r>
      <w:r w:rsidR="00EC6F16">
        <w:rPr>
          <w:lang w:val="en-AU" w:eastAsia="en-AU"/>
        </w:rPr>
        <w:t>/objective</w:t>
      </w:r>
      <w:r w:rsidR="006977E5">
        <w:rPr>
          <w:lang w:val="en-AU" w:eastAsia="en-AU"/>
        </w:rPr>
        <w:t xml:space="preserve"> of your event</w:t>
      </w:r>
    </w:p>
    <w:p w14:paraId="36F20812" w14:textId="77777777" w:rsidR="006977E5" w:rsidRDefault="00F56821" w:rsidP="0026545A">
      <w:pPr>
        <w:pStyle w:val="ListParagraph"/>
      </w:pPr>
      <w:r w:rsidRPr="006977E5">
        <w:t>the activities and attractions you will be presenting</w:t>
      </w:r>
    </w:p>
    <w:p w14:paraId="7E2C610B" w14:textId="77777777" w:rsidR="006977E5" w:rsidRDefault="00F56821" w:rsidP="0026545A">
      <w:pPr>
        <w:pStyle w:val="ListParagraph"/>
      </w:pPr>
      <w:r w:rsidRPr="006977E5">
        <w:t xml:space="preserve">the environment you’re presenting the event in, and </w:t>
      </w:r>
    </w:p>
    <w:p w14:paraId="0793E048" w14:textId="77777777" w:rsidR="006977E5" w:rsidRDefault="00F56821" w:rsidP="0026545A">
      <w:pPr>
        <w:pStyle w:val="ListParagraph"/>
      </w:pPr>
      <w:r w:rsidRPr="006977E5">
        <w:t>the type</w:t>
      </w:r>
      <w:r w:rsidR="003A1E57">
        <w:t xml:space="preserve"> and size</w:t>
      </w:r>
      <w:r w:rsidRPr="006977E5">
        <w:t xml:space="preserve"> of audience you </w:t>
      </w:r>
      <w:r w:rsidR="003A1E57">
        <w:t>believe</w:t>
      </w:r>
      <w:r w:rsidRPr="006977E5">
        <w:t xml:space="preserve"> your event will attract.  </w:t>
      </w:r>
    </w:p>
    <w:p w14:paraId="2D01752F" w14:textId="77777777" w:rsidR="003A1E57" w:rsidRDefault="00F56821" w:rsidP="0026545A">
      <w:pPr>
        <w:pStyle w:val="BodyText"/>
        <w:rPr>
          <w:lang w:val="en-AU" w:eastAsia="en-AU"/>
        </w:rPr>
      </w:pPr>
      <w:r w:rsidRPr="006977E5">
        <w:rPr>
          <w:lang w:val="en-AU" w:eastAsia="en-AU"/>
        </w:rPr>
        <w:t xml:space="preserve">This </w:t>
      </w:r>
      <w:r w:rsidR="0082385C" w:rsidRPr="006977E5">
        <w:rPr>
          <w:lang w:val="en-AU" w:eastAsia="en-AU"/>
        </w:rPr>
        <w:t xml:space="preserve">requires a consistent </w:t>
      </w:r>
      <w:r w:rsidRPr="006977E5">
        <w:rPr>
          <w:lang w:val="en-AU" w:eastAsia="en-AU"/>
        </w:rPr>
        <w:t xml:space="preserve">and systematic </w:t>
      </w:r>
      <w:r w:rsidR="0082385C" w:rsidRPr="006977E5">
        <w:rPr>
          <w:lang w:val="en-AU" w:eastAsia="en-AU"/>
        </w:rPr>
        <w:t xml:space="preserve">approach in recognising the activities which will be undertaken.  </w:t>
      </w:r>
      <w:r w:rsidR="0082385C">
        <w:rPr>
          <w:lang w:val="en-AU" w:eastAsia="en-AU"/>
        </w:rPr>
        <w:t xml:space="preserve">It is important to get input from </w:t>
      </w:r>
      <w:r w:rsidR="006977E5">
        <w:rPr>
          <w:lang w:val="en-AU" w:eastAsia="en-AU"/>
        </w:rPr>
        <w:t xml:space="preserve">those individuals </w:t>
      </w:r>
      <w:r w:rsidR="00E67529">
        <w:rPr>
          <w:lang w:val="en-AU" w:eastAsia="en-AU"/>
        </w:rPr>
        <w:t xml:space="preserve">who have prior experience working on, or contributing to, your event as they can be an excellent source in identifying risk.  </w:t>
      </w:r>
    </w:p>
    <w:p w14:paraId="15D980F2" w14:textId="77777777" w:rsidR="0082385C" w:rsidRPr="006977E5" w:rsidRDefault="006977E5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This could include </w:t>
      </w:r>
      <w:r w:rsidR="00E67529">
        <w:rPr>
          <w:lang w:val="en-AU" w:eastAsia="en-AU"/>
        </w:rPr>
        <w:t xml:space="preserve">members of </w:t>
      </w:r>
      <w:r w:rsidR="0082385C">
        <w:rPr>
          <w:lang w:val="en-AU" w:eastAsia="en-AU"/>
        </w:rPr>
        <w:t>your committee,</w:t>
      </w:r>
      <w:r>
        <w:rPr>
          <w:lang w:val="en-AU" w:eastAsia="en-AU"/>
        </w:rPr>
        <w:t xml:space="preserve"> Board, staff, contractors </w:t>
      </w:r>
      <w:r w:rsidR="00E67529">
        <w:rPr>
          <w:lang w:val="en-AU" w:eastAsia="en-AU"/>
        </w:rPr>
        <w:t>or</w:t>
      </w:r>
      <w:r>
        <w:rPr>
          <w:lang w:val="en-AU" w:eastAsia="en-AU"/>
        </w:rPr>
        <w:t xml:space="preserve"> volunteers</w:t>
      </w:r>
      <w:r w:rsidR="00E67529">
        <w:rPr>
          <w:lang w:val="en-AU" w:eastAsia="en-AU"/>
        </w:rPr>
        <w:t>.</w:t>
      </w:r>
      <w:r>
        <w:rPr>
          <w:lang w:val="en-AU" w:eastAsia="en-AU"/>
        </w:rPr>
        <w:t xml:space="preserve"> </w:t>
      </w:r>
      <w:r w:rsidR="00E67529">
        <w:rPr>
          <w:lang w:val="en-AU" w:eastAsia="en-AU"/>
        </w:rPr>
        <w:t xml:space="preserve"> By utilising the knowledge of those directly involved in your event, your plan will be inclusive, responsive and will protect the safety</w:t>
      </w:r>
      <w:r w:rsidR="00133565" w:rsidRPr="00133565">
        <w:rPr>
          <w:lang w:val="en-AU" w:eastAsia="en-AU"/>
        </w:rPr>
        <w:t xml:space="preserve"> </w:t>
      </w:r>
      <w:r w:rsidR="00133565">
        <w:rPr>
          <w:lang w:val="en-AU" w:eastAsia="en-AU"/>
        </w:rPr>
        <w:t>and broader values of your organisation</w:t>
      </w:r>
      <w:r w:rsidR="003A1E57">
        <w:rPr>
          <w:lang w:val="en-AU" w:eastAsia="en-AU"/>
        </w:rPr>
        <w:t>.</w:t>
      </w:r>
    </w:p>
    <w:p w14:paraId="7F336233" w14:textId="77777777" w:rsidR="001E471E" w:rsidRDefault="006331DE" w:rsidP="0026545A">
      <w:pPr>
        <w:pStyle w:val="BodyText"/>
        <w:rPr>
          <w:lang w:val="en-AU" w:eastAsia="en-AU"/>
        </w:rPr>
      </w:pPr>
      <w:r w:rsidRPr="00B37CF2">
        <w:rPr>
          <w:lang w:val="en-AU" w:eastAsia="en-AU"/>
        </w:rPr>
        <w:t xml:space="preserve">Developing a Risk Management Plan and conducting an assessment prior to your </w:t>
      </w:r>
      <w:r w:rsidR="006863B3" w:rsidRPr="00B37CF2">
        <w:rPr>
          <w:lang w:val="en-AU" w:eastAsia="en-AU"/>
        </w:rPr>
        <w:t>event means</w:t>
      </w:r>
      <w:r w:rsidRPr="00B37CF2">
        <w:rPr>
          <w:lang w:val="en-AU" w:eastAsia="en-AU"/>
        </w:rPr>
        <w:t xml:space="preserve"> po</w:t>
      </w:r>
      <w:r w:rsidR="001E471E">
        <w:rPr>
          <w:lang w:val="en-AU" w:eastAsia="en-AU"/>
        </w:rPr>
        <w:t>tential risks can be identified and then</w:t>
      </w:r>
      <w:r w:rsidRPr="00B37CF2">
        <w:rPr>
          <w:lang w:val="en-AU" w:eastAsia="en-AU"/>
        </w:rPr>
        <w:t xml:space="preserve"> rated </w:t>
      </w:r>
      <w:r w:rsidR="001E471E">
        <w:rPr>
          <w:lang w:val="en-AU" w:eastAsia="en-AU"/>
        </w:rPr>
        <w:t>in accordance</w:t>
      </w:r>
      <w:r w:rsidRPr="00B37CF2">
        <w:rPr>
          <w:lang w:val="en-AU" w:eastAsia="en-AU"/>
        </w:rPr>
        <w:t xml:space="preserve"> to</w:t>
      </w:r>
      <w:r w:rsidR="001E471E">
        <w:rPr>
          <w:lang w:val="en-AU" w:eastAsia="en-AU"/>
        </w:rPr>
        <w:t>:</w:t>
      </w:r>
    </w:p>
    <w:p w14:paraId="714B3596" w14:textId="77777777" w:rsidR="001E471E" w:rsidRDefault="00EC6F16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Likelihood (</w:t>
      </w:r>
      <w:r w:rsidR="006331DE" w:rsidRPr="001E471E">
        <w:rPr>
          <w:lang w:val="en-AU" w:eastAsia="en-AU"/>
        </w:rPr>
        <w:t>probability of oc</w:t>
      </w:r>
      <w:r w:rsidR="003A1E57" w:rsidRPr="001E471E">
        <w:rPr>
          <w:lang w:val="en-AU" w:eastAsia="en-AU"/>
        </w:rPr>
        <w:t>currence</w:t>
      </w:r>
      <w:r>
        <w:rPr>
          <w:lang w:val="en-AU" w:eastAsia="en-AU"/>
        </w:rPr>
        <w:t>)</w:t>
      </w:r>
      <w:r w:rsidR="001E471E">
        <w:rPr>
          <w:lang w:val="en-AU" w:eastAsia="en-AU"/>
        </w:rPr>
        <w:t>,</w:t>
      </w:r>
      <w:r w:rsidR="003A1E57" w:rsidRPr="001E471E">
        <w:rPr>
          <w:lang w:val="en-AU" w:eastAsia="en-AU"/>
        </w:rPr>
        <w:t xml:space="preserve"> and </w:t>
      </w:r>
    </w:p>
    <w:p w14:paraId="6D53AD75" w14:textId="77777777" w:rsidR="001E471E" w:rsidRDefault="00EC6F16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Consequence (</w:t>
      </w:r>
      <w:r w:rsidR="003A1E57" w:rsidRPr="001E471E">
        <w:rPr>
          <w:lang w:val="en-AU" w:eastAsia="en-AU"/>
        </w:rPr>
        <w:t>severity of damage</w:t>
      </w:r>
      <w:r>
        <w:rPr>
          <w:lang w:val="en-AU" w:eastAsia="en-AU"/>
        </w:rPr>
        <w:t>)</w:t>
      </w:r>
    </w:p>
    <w:p w14:paraId="29B39E5A" w14:textId="77777777" w:rsidR="00F3062D" w:rsidRPr="001E471E" w:rsidRDefault="006331DE" w:rsidP="0026545A">
      <w:pPr>
        <w:pStyle w:val="BodyText"/>
        <w:rPr>
          <w:lang w:val="en-AU" w:eastAsia="en-AU"/>
        </w:rPr>
      </w:pPr>
      <w:r w:rsidRPr="001E471E">
        <w:rPr>
          <w:lang w:val="en-AU" w:eastAsia="en-AU"/>
        </w:rPr>
        <w:t>Controls and actions can then be taken to help reduce</w:t>
      </w:r>
      <w:r w:rsidR="003A1E57" w:rsidRPr="001E471E">
        <w:rPr>
          <w:lang w:val="en-AU" w:eastAsia="en-AU"/>
        </w:rPr>
        <w:t>,</w:t>
      </w:r>
      <w:r w:rsidRPr="001E471E">
        <w:rPr>
          <w:lang w:val="en-AU" w:eastAsia="en-AU"/>
        </w:rPr>
        <w:t xml:space="preserve"> or mitigate any potential risks</w:t>
      </w:r>
      <w:r w:rsidR="006C6C84" w:rsidRPr="001E471E">
        <w:rPr>
          <w:lang w:val="en-AU" w:eastAsia="en-AU"/>
        </w:rPr>
        <w:t>,</w:t>
      </w:r>
      <w:r w:rsidRPr="001E471E">
        <w:rPr>
          <w:lang w:val="en-AU" w:eastAsia="en-AU"/>
        </w:rPr>
        <w:t xml:space="preserve"> prior to </w:t>
      </w:r>
      <w:r w:rsidR="00001971">
        <w:rPr>
          <w:lang w:val="en-AU" w:eastAsia="en-AU"/>
        </w:rPr>
        <w:t xml:space="preserve">your </w:t>
      </w:r>
      <w:r w:rsidRPr="001E471E">
        <w:rPr>
          <w:lang w:val="en-AU" w:eastAsia="en-AU"/>
        </w:rPr>
        <w:t xml:space="preserve">event taking place. </w:t>
      </w:r>
    </w:p>
    <w:p w14:paraId="6ACEB94F" w14:textId="77777777" w:rsidR="00EB275E" w:rsidRDefault="00EB275E" w:rsidP="006331DE">
      <w:pPr>
        <w:spacing w:after="0"/>
        <w:ind w:left="60"/>
        <w:rPr>
          <w:rFonts w:asciiTheme="minorHAnsi" w:hAnsiTheme="minorHAnsi"/>
          <w:color w:val="000000"/>
          <w:lang w:val="en-AU" w:eastAsia="en-AU"/>
        </w:rPr>
      </w:pPr>
    </w:p>
    <w:p w14:paraId="33D96C77" w14:textId="77777777" w:rsidR="00EF56D4" w:rsidRDefault="00EF56D4">
      <w:pPr>
        <w:spacing w:after="0"/>
        <w:jc w:val="left"/>
        <w:rPr>
          <w:rFonts w:ascii="Arial" w:hAnsi="Arial"/>
          <w:b/>
          <w:kern w:val="32"/>
          <w:sz w:val="28"/>
          <w:szCs w:val="28"/>
          <w:lang w:val="en-AU" w:eastAsia="en-AU"/>
        </w:rPr>
      </w:pPr>
      <w:r>
        <w:rPr>
          <w:lang w:val="en-AU" w:eastAsia="en-AU"/>
        </w:rPr>
        <w:br w:type="page"/>
      </w:r>
    </w:p>
    <w:p w14:paraId="24BAF038" w14:textId="776D36BA" w:rsidR="00EB275E" w:rsidRPr="00B37CF2" w:rsidRDefault="00EB275E" w:rsidP="001B37B1">
      <w:pPr>
        <w:pStyle w:val="Heading2"/>
      </w:pPr>
      <w:r w:rsidRPr="00B37CF2">
        <w:lastRenderedPageBreak/>
        <w:t>Risk Assessment Process &amp; Plan Delivery</w:t>
      </w:r>
    </w:p>
    <w:p w14:paraId="7FD99691" w14:textId="77777777" w:rsidR="00441A12" w:rsidRDefault="003A1E57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>The</w:t>
      </w:r>
      <w:r w:rsidR="00EB275E" w:rsidRPr="00B37CF2">
        <w:rPr>
          <w:lang w:val="en-AU" w:eastAsia="en-AU"/>
        </w:rPr>
        <w:t xml:space="preserve"> following steps </w:t>
      </w:r>
      <w:r>
        <w:rPr>
          <w:lang w:val="en-AU" w:eastAsia="en-AU"/>
        </w:rPr>
        <w:t>should be</w:t>
      </w:r>
      <w:r w:rsidR="00EB275E" w:rsidRPr="00B37CF2">
        <w:rPr>
          <w:lang w:val="en-AU" w:eastAsia="en-AU"/>
        </w:rPr>
        <w:t xml:space="preserve"> undertaken </w:t>
      </w:r>
      <w:r w:rsidR="00EB275E">
        <w:rPr>
          <w:lang w:val="en-AU" w:eastAsia="en-AU"/>
        </w:rPr>
        <w:t xml:space="preserve">as part of the assessment of </w:t>
      </w:r>
      <w:r w:rsidR="00EB275E" w:rsidRPr="00B37CF2">
        <w:rPr>
          <w:lang w:val="en-AU" w:eastAsia="en-AU"/>
        </w:rPr>
        <w:t xml:space="preserve">any </w:t>
      </w:r>
      <w:r w:rsidR="00EB275E">
        <w:rPr>
          <w:lang w:val="en-AU" w:eastAsia="en-AU"/>
        </w:rPr>
        <w:t xml:space="preserve">event or </w:t>
      </w:r>
      <w:r w:rsidR="00662598">
        <w:rPr>
          <w:lang w:val="en-AU" w:eastAsia="en-AU"/>
        </w:rPr>
        <w:t>activity:</w:t>
      </w:r>
    </w:p>
    <w:p w14:paraId="0C84525B" w14:textId="77777777" w:rsidR="003A1E57" w:rsidRPr="003A1E57" w:rsidRDefault="003A1E57" w:rsidP="0026545A">
      <w:pPr>
        <w:pStyle w:val="Heading3"/>
        <w:rPr>
          <w:lang w:val="en-AU" w:eastAsia="en-AU"/>
        </w:rPr>
      </w:pPr>
      <w:r w:rsidRPr="003A1E57">
        <w:rPr>
          <w:lang w:val="en-AU" w:eastAsia="en-AU"/>
        </w:rPr>
        <w:t>Identifying Risks</w:t>
      </w:r>
    </w:p>
    <w:p w14:paraId="4B5822DB" w14:textId="77777777" w:rsidR="003A1E57" w:rsidRDefault="003A1E57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 xml:space="preserve">Using the </w:t>
      </w:r>
      <w:r w:rsidRPr="00947C36">
        <w:rPr>
          <w:b/>
          <w:lang w:val="en-AU" w:eastAsia="en-AU"/>
        </w:rPr>
        <w:t>Risk Management Plan template</w:t>
      </w:r>
      <w:r w:rsidR="005918B3">
        <w:rPr>
          <w:b/>
          <w:lang w:val="en-AU" w:eastAsia="en-AU"/>
        </w:rPr>
        <w:t xml:space="preserve"> </w:t>
      </w:r>
      <w:r w:rsidR="005918B3" w:rsidRPr="005918B3">
        <w:rPr>
          <w:lang w:val="en-AU" w:eastAsia="en-AU"/>
        </w:rPr>
        <w:t>as a guide</w:t>
      </w:r>
      <w:r>
        <w:rPr>
          <w:lang w:val="en-AU" w:eastAsia="en-AU"/>
        </w:rPr>
        <w:t>, list the details of all potential risks and/or hazards</w:t>
      </w:r>
      <w:r w:rsidR="001E471E">
        <w:rPr>
          <w:lang w:val="en-AU" w:eastAsia="en-AU"/>
        </w:rPr>
        <w:t xml:space="preserve"> you believe could occur at your event</w:t>
      </w:r>
    </w:p>
    <w:p w14:paraId="0F3E1570" w14:textId="77777777" w:rsidR="003E0855" w:rsidRDefault="003E0855" w:rsidP="003A1E57">
      <w:pPr>
        <w:spacing w:after="0"/>
        <w:jc w:val="left"/>
        <w:rPr>
          <w:rFonts w:asciiTheme="minorHAnsi" w:hAnsiTheme="minorHAnsi"/>
          <w:b/>
          <w:color w:val="000000"/>
          <w:lang w:val="en-AU" w:eastAsia="en-AU"/>
        </w:rPr>
      </w:pPr>
    </w:p>
    <w:p w14:paraId="5BC9100D" w14:textId="77777777" w:rsidR="00662598" w:rsidRPr="003A1E57" w:rsidRDefault="003A1E57" w:rsidP="0026545A">
      <w:pPr>
        <w:pStyle w:val="Heading3"/>
        <w:rPr>
          <w:lang w:val="en-AU" w:eastAsia="en-AU"/>
        </w:rPr>
      </w:pPr>
      <w:r w:rsidRPr="003A1E57">
        <w:rPr>
          <w:lang w:val="en-AU" w:eastAsia="en-AU"/>
        </w:rPr>
        <w:t>Analyse Risks</w:t>
      </w:r>
    </w:p>
    <w:p w14:paraId="4B799C90" w14:textId="77777777" w:rsidR="00C1020E" w:rsidRPr="00661E8C" w:rsidRDefault="003A1E57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Assess the Likelihood</w:t>
      </w:r>
      <w:r w:rsidR="00C1020E">
        <w:rPr>
          <w:lang w:val="en-AU" w:eastAsia="en-AU"/>
        </w:rPr>
        <w:t xml:space="preserve"> and Conseque</w:t>
      </w:r>
      <w:r w:rsidR="0059228A">
        <w:rPr>
          <w:lang w:val="en-AU" w:eastAsia="en-AU"/>
        </w:rPr>
        <w:t>n</w:t>
      </w:r>
      <w:r w:rsidR="00661E8C">
        <w:rPr>
          <w:lang w:val="en-AU" w:eastAsia="en-AU"/>
        </w:rPr>
        <w:t>c</w:t>
      </w:r>
      <w:r w:rsidR="00C1020E">
        <w:rPr>
          <w:lang w:val="en-AU" w:eastAsia="en-AU"/>
        </w:rPr>
        <w:t>e of each risk</w:t>
      </w:r>
      <w:r w:rsidR="00661E8C">
        <w:rPr>
          <w:lang w:val="en-AU" w:eastAsia="en-AU"/>
        </w:rPr>
        <w:t xml:space="preserve"> (u</w:t>
      </w:r>
      <w:r w:rsidR="00C1020E" w:rsidRPr="00661E8C">
        <w:rPr>
          <w:lang w:val="en-AU" w:eastAsia="en-AU"/>
        </w:rPr>
        <w:t xml:space="preserve">se </w:t>
      </w:r>
      <w:r w:rsidR="00C1020E" w:rsidRPr="00947C36">
        <w:rPr>
          <w:b/>
          <w:lang w:val="en-AU" w:eastAsia="en-AU"/>
        </w:rPr>
        <w:t>Table 1</w:t>
      </w:r>
      <w:r w:rsidR="00661E8C" w:rsidRPr="00947C36">
        <w:rPr>
          <w:b/>
          <w:lang w:val="en-AU" w:eastAsia="en-AU"/>
        </w:rPr>
        <w:t>: Risk Consequence</w:t>
      </w:r>
      <w:r w:rsidR="00C1020E" w:rsidRPr="00661E8C">
        <w:rPr>
          <w:lang w:val="en-AU" w:eastAsia="en-AU"/>
        </w:rPr>
        <w:t xml:space="preserve"> and </w:t>
      </w:r>
      <w:r w:rsidR="00C1020E" w:rsidRPr="00947C36">
        <w:rPr>
          <w:b/>
          <w:lang w:val="en-AU" w:eastAsia="en-AU"/>
        </w:rPr>
        <w:t>Table 2</w:t>
      </w:r>
      <w:r w:rsidR="00661E8C" w:rsidRPr="00947C36">
        <w:rPr>
          <w:b/>
          <w:lang w:val="en-AU" w:eastAsia="en-AU"/>
        </w:rPr>
        <w:t>: Risk Likelihood</w:t>
      </w:r>
      <w:r w:rsidR="0059228A" w:rsidRPr="00661E8C">
        <w:rPr>
          <w:lang w:val="en-AU" w:eastAsia="en-AU"/>
        </w:rPr>
        <w:t xml:space="preserve"> to assist this process</w:t>
      </w:r>
      <w:r w:rsidR="00661E8C">
        <w:rPr>
          <w:lang w:val="en-AU" w:eastAsia="en-AU"/>
        </w:rPr>
        <w:t>)</w:t>
      </w:r>
    </w:p>
    <w:p w14:paraId="137811FD" w14:textId="77777777" w:rsidR="0059228A" w:rsidRPr="003A1E57" w:rsidRDefault="0059228A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 xml:space="preserve">Apply a Risk Rating using </w:t>
      </w:r>
      <w:r w:rsidRPr="00947C36">
        <w:rPr>
          <w:b/>
          <w:lang w:val="en-AU" w:eastAsia="en-AU"/>
        </w:rPr>
        <w:t>Table 3: Risk Rating Matrix</w:t>
      </w:r>
    </w:p>
    <w:p w14:paraId="0056C9F1" w14:textId="77777777" w:rsidR="00C1020E" w:rsidRDefault="00C1020E" w:rsidP="003A1E57">
      <w:pPr>
        <w:spacing w:after="0"/>
        <w:jc w:val="left"/>
        <w:rPr>
          <w:rFonts w:asciiTheme="minorHAnsi" w:hAnsiTheme="minorHAnsi"/>
          <w:b/>
          <w:color w:val="000000"/>
          <w:lang w:val="en-AU" w:eastAsia="en-AU"/>
        </w:rPr>
      </w:pPr>
    </w:p>
    <w:p w14:paraId="1C8DCA6A" w14:textId="77777777" w:rsidR="003A1E57" w:rsidRDefault="003A1E57" w:rsidP="0026545A">
      <w:pPr>
        <w:pStyle w:val="Heading3"/>
        <w:rPr>
          <w:lang w:val="en-AU" w:eastAsia="en-AU"/>
        </w:rPr>
      </w:pPr>
      <w:r w:rsidRPr="00C1020E">
        <w:rPr>
          <w:lang w:val="en-AU" w:eastAsia="en-AU"/>
        </w:rPr>
        <w:t>Evaluate Risks</w:t>
      </w:r>
    </w:p>
    <w:p w14:paraId="069B1044" w14:textId="77777777" w:rsidR="00C1020E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Identify what Action needs to be taken</w:t>
      </w:r>
      <w:r w:rsidR="00EC6F16">
        <w:rPr>
          <w:lang w:val="en-AU" w:eastAsia="en-AU"/>
        </w:rPr>
        <w:t xml:space="preserve"> to eliminate or reduce the risk</w:t>
      </w:r>
    </w:p>
    <w:p w14:paraId="05CBB4B5" w14:textId="77777777" w:rsidR="00661E8C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Allocate the Action to an individual who will be responsible for enforcing the control measures</w:t>
      </w:r>
    </w:p>
    <w:p w14:paraId="72E0397A" w14:textId="77777777" w:rsidR="00661E8C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Allocate a timeframe for completion of the Action</w:t>
      </w:r>
    </w:p>
    <w:p w14:paraId="1F09E03A" w14:textId="77777777" w:rsidR="00661E8C" w:rsidRPr="00C1020E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Record the Status of the Action up to its completion</w:t>
      </w:r>
    </w:p>
    <w:p w14:paraId="58EBE1EB" w14:textId="77777777" w:rsidR="00C1020E" w:rsidRDefault="00C1020E" w:rsidP="003A1E57">
      <w:pPr>
        <w:spacing w:after="0"/>
        <w:jc w:val="left"/>
        <w:rPr>
          <w:rFonts w:asciiTheme="minorHAnsi" w:hAnsiTheme="minorHAnsi"/>
          <w:b/>
          <w:color w:val="000000"/>
          <w:lang w:val="en-AU" w:eastAsia="en-AU"/>
        </w:rPr>
      </w:pPr>
    </w:p>
    <w:p w14:paraId="6C46CDD5" w14:textId="77777777" w:rsidR="003A1E57" w:rsidRPr="00C1020E" w:rsidRDefault="003A1E57" w:rsidP="0026545A">
      <w:pPr>
        <w:pStyle w:val="Heading3"/>
        <w:rPr>
          <w:lang w:val="en-AU" w:eastAsia="en-AU"/>
        </w:rPr>
      </w:pPr>
      <w:r w:rsidRPr="00C1020E">
        <w:rPr>
          <w:lang w:val="en-AU" w:eastAsia="en-AU"/>
        </w:rPr>
        <w:t>Treating Risks</w:t>
      </w:r>
    </w:p>
    <w:p w14:paraId="73535FEF" w14:textId="77777777" w:rsidR="00C1020E" w:rsidRDefault="00D649B3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Consider what steps you can take to avoid</w:t>
      </w:r>
      <w:r w:rsidR="00300FE0">
        <w:rPr>
          <w:lang w:val="en-AU" w:eastAsia="en-AU"/>
        </w:rPr>
        <w:t xml:space="preserve"> or reduce</w:t>
      </w:r>
      <w:r>
        <w:rPr>
          <w:lang w:val="en-AU" w:eastAsia="en-AU"/>
        </w:rPr>
        <w:t xml:space="preserve"> the risk</w:t>
      </w:r>
      <w:r w:rsidR="00300FE0">
        <w:rPr>
          <w:lang w:val="en-AU" w:eastAsia="en-AU"/>
        </w:rPr>
        <w:t xml:space="preserve"> and the </w:t>
      </w:r>
      <w:r w:rsidR="00EC6F16">
        <w:rPr>
          <w:lang w:val="en-AU" w:eastAsia="en-AU"/>
        </w:rPr>
        <w:t>Actions/C</w:t>
      </w:r>
      <w:r w:rsidR="00300FE0">
        <w:rPr>
          <w:lang w:val="en-AU" w:eastAsia="en-AU"/>
        </w:rPr>
        <w:t>ontrols you will put in place to achieve that</w:t>
      </w:r>
    </w:p>
    <w:p w14:paraId="609441E4" w14:textId="77777777" w:rsidR="00300FE0" w:rsidRDefault="00300FE0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Consider whether you can transfer the risk.  This could be achieved through:</w:t>
      </w:r>
    </w:p>
    <w:p w14:paraId="32B0C196" w14:textId="419DFFCF" w:rsidR="00300FE0" w:rsidRPr="00EF56D4" w:rsidRDefault="00EF56D4" w:rsidP="00EF56D4">
      <w:pPr>
        <w:pStyle w:val="List21"/>
      </w:pPr>
      <w:r>
        <w:t>-</w:t>
      </w:r>
      <w:r>
        <w:tab/>
      </w:r>
      <w:r w:rsidR="00300FE0" w:rsidRPr="00EF56D4">
        <w:t xml:space="preserve">Purchasing insurance to cover </w:t>
      </w:r>
      <w:r w:rsidR="00947C36" w:rsidRPr="00EF56D4">
        <w:t>a</w:t>
      </w:r>
      <w:r w:rsidR="00300FE0" w:rsidRPr="00EF56D4">
        <w:t xml:space="preserve"> particular risk so that the liability passes to the insurer</w:t>
      </w:r>
      <w:r w:rsidR="00947C36" w:rsidRPr="00EF56D4">
        <w:t>;</w:t>
      </w:r>
    </w:p>
    <w:p w14:paraId="41FF77B3" w14:textId="656B74A0" w:rsidR="00300FE0" w:rsidRPr="00EF56D4" w:rsidRDefault="00EF56D4" w:rsidP="00EF56D4">
      <w:pPr>
        <w:pStyle w:val="List21"/>
      </w:pPr>
      <w:r>
        <w:t>-</w:t>
      </w:r>
      <w:r>
        <w:tab/>
      </w:r>
      <w:r w:rsidR="00300FE0" w:rsidRPr="00EF56D4">
        <w:t>Putting specific clauses in hire contracts mitigating, or reducing your liability</w:t>
      </w:r>
      <w:r w:rsidR="00947C36" w:rsidRPr="00EF56D4">
        <w:t>;</w:t>
      </w:r>
    </w:p>
    <w:p w14:paraId="009FF090" w14:textId="66660274" w:rsidR="00300FE0" w:rsidRPr="00EF56D4" w:rsidRDefault="00EF56D4" w:rsidP="00EF56D4">
      <w:pPr>
        <w:pStyle w:val="List21"/>
      </w:pPr>
      <w:r>
        <w:t>-</w:t>
      </w:r>
      <w:r>
        <w:tab/>
      </w:r>
      <w:r w:rsidR="00300FE0" w:rsidRPr="00EF56D4">
        <w:t>Getting suppliers or individuals to sign Disclaimers</w:t>
      </w:r>
      <w:r w:rsidR="00947C36" w:rsidRPr="00EF56D4">
        <w:t>;</w:t>
      </w:r>
    </w:p>
    <w:p w14:paraId="12DC7252" w14:textId="7278FE4B" w:rsidR="00300FE0" w:rsidRPr="00EF56D4" w:rsidRDefault="00EF56D4" w:rsidP="00EF56D4">
      <w:pPr>
        <w:pStyle w:val="List21"/>
      </w:pPr>
      <w:r>
        <w:t>-</w:t>
      </w:r>
      <w:r>
        <w:tab/>
      </w:r>
      <w:r w:rsidR="00300FE0" w:rsidRPr="00EF56D4">
        <w:t>Installing Warning Signs to alert people to risks in the immediate surrounds</w:t>
      </w:r>
    </w:p>
    <w:p w14:paraId="2E1A7B7F" w14:textId="77777777" w:rsidR="003E0855" w:rsidRDefault="003E0855" w:rsidP="00701E37">
      <w:pPr>
        <w:spacing w:after="0"/>
        <w:jc w:val="left"/>
        <w:rPr>
          <w:rFonts w:asciiTheme="minorHAnsi" w:hAnsiTheme="minorHAnsi"/>
          <w:b/>
          <w:bCs/>
          <w:color w:val="002060"/>
          <w:sz w:val="36"/>
          <w:szCs w:val="36"/>
          <w:lang w:val="en-AU" w:eastAsia="en-AU"/>
        </w:rPr>
      </w:pPr>
    </w:p>
    <w:p w14:paraId="50A3EE97" w14:textId="77777777" w:rsidR="00EF56D4" w:rsidRDefault="00EF56D4">
      <w:pPr>
        <w:spacing w:after="0"/>
        <w:jc w:val="left"/>
        <w:rPr>
          <w:rFonts w:ascii="Arial" w:hAnsi="Arial"/>
          <w:b/>
          <w:color w:val="4BACC6" w:themeColor="accent5"/>
          <w:kern w:val="32"/>
          <w:sz w:val="36"/>
          <w:szCs w:val="32"/>
          <w:lang w:val="en-AU" w:eastAsia="en-AU"/>
        </w:rPr>
      </w:pPr>
      <w:r>
        <w:rPr>
          <w:lang w:val="en-AU" w:eastAsia="en-AU"/>
        </w:rPr>
        <w:br w:type="page"/>
      </w:r>
    </w:p>
    <w:p w14:paraId="490095F5" w14:textId="3722E47A" w:rsidR="00701E37" w:rsidRDefault="00701E37" w:rsidP="00F142A7">
      <w:pPr>
        <w:pStyle w:val="Heading2"/>
      </w:pPr>
      <w:r w:rsidRPr="00B37CF2">
        <w:lastRenderedPageBreak/>
        <w:t>Risk Consequence, Likelihood &amp; Matrix Tables</w:t>
      </w:r>
      <w:r w:rsidRPr="0083410B">
        <w:t xml:space="preserve"> </w:t>
      </w:r>
    </w:p>
    <w:p w14:paraId="3685BFE5" w14:textId="77777777" w:rsidR="00701E37" w:rsidRPr="00B37CF2" w:rsidRDefault="00701E37" w:rsidP="00F142A7">
      <w:pPr>
        <w:pStyle w:val="Heading2"/>
      </w:pPr>
      <w:r>
        <w:t>(</w:t>
      </w:r>
      <w:r w:rsidRPr="00B37CF2">
        <w:t xml:space="preserve">AS/NZS </w:t>
      </w:r>
      <w:r w:rsidRPr="0083410B">
        <w:t>ISO 31000:2009</w:t>
      </w:r>
      <w:r>
        <w:t>)</w:t>
      </w:r>
    </w:p>
    <w:p w14:paraId="441F74EE" w14:textId="77777777" w:rsidR="00701E37" w:rsidRDefault="00701E37" w:rsidP="00701E37">
      <w:pPr>
        <w:keepNext/>
        <w:spacing w:after="0"/>
        <w:jc w:val="left"/>
        <w:outlineLvl w:val="8"/>
        <w:rPr>
          <w:rFonts w:asciiTheme="minorHAnsi" w:hAnsiTheme="minorHAnsi" w:cs="Arial"/>
          <w:b/>
          <w:bCs/>
          <w:lang w:val="en-AU" w:eastAsia="en-AU"/>
        </w:rPr>
      </w:pPr>
    </w:p>
    <w:p w14:paraId="05D5A5E8" w14:textId="77777777" w:rsidR="00701E37" w:rsidRDefault="00701E37" w:rsidP="00EF56D4">
      <w:pPr>
        <w:pStyle w:val="BodyText"/>
        <w:rPr>
          <w:lang w:val="en-AU" w:eastAsia="en-AU"/>
        </w:rPr>
      </w:pPr>
      <w:r w:rsidRPr="00701E37">
        <w:rPr>
          <w:lang w:val="en-AU" w:eastAsia="en-AU"/>
        </w:rPr>
        <w:t>The Standard provides guidance on the implementation of AS/NZS ISO 31000:2009</w:t>
      </w:r>
      <w:r w:rsidR="006B3522">
        <w:rPr>
          <w:lang w:val="en-AU" w:eastAsia="en-AU"/>
        </w:rPr>
        <w:t xml:space="preserve"> and defines the concept of risk, explains how it comes about and describes the principles, framework and process that allow risk to be managed effectively.</w:t>
      </w:r>
    </w:p>
    <w:p w14:paraId="717C4DD4" w14:textId="77777777" w:rsidR="006B3522" w:rsidRDefault="006B3522" w:rsidP="00EF56D4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Using Tables 1 &amp; 2, consider each of the risks you have identified and assess them against their </w:t>
      </w:r>
      <w:r w:rsidR="006863B3">
        <w:rPr>
          <w:lang w:val="en-AU" w:eastAsia="en-AU"/>
        </w:rPr>
        <w:t>Consequence</w:t>
      </w:r>
      <w:r>
        <w:rPr>
          <w:lang w:val="en-AU" w:eastAsia="en-AU"/>
        </w:rPr>
        <w:t xml:space="preserve"> and Likelihood</w:t>
      </w:r>
      <w:r w:rsidRPr="005D3844">
        <w:rPr>
          <w:b/>
          <w:lang w:val="en-AU" w:eastAsia="en-AU"/>
        </w:rPr>
        <w:t xml:space="preserve">.  </w:t>
      </w:r>
      <w:r>
        <w:rPr>
          <w:lang w:val="en-AU" w:eastAsia="en-AU"/>
        </w:rPr>
        <w:t>From there, see where that risk corresponds within the Risk Matrix in Table 3</w:t>
      </w:r>
      <w:r w:rsidR="00A40123">
        <w:rPr>
          <w:lang w:val="en-AU" w:eastAsia="en-AU"/>
        </w:rPr>
        <w:t xml:space="preserve">.  This will result in your Risk Rating, which identifies whether your risk is Extreme, </w:t>
      </w:r>
      <w:r w:rsidR="006863B3">
        <w:rPr>
          <w:lang w:val="en-AU" w:eastAsia="en-AU"/>
        </w:rPr>
        <w:t>High</w:t>
      </w:r>
      <w:r w:rsidR="00A40123">
        <w:rPr>
          <w:lang w:val="en-AU" w:eastAsia="en-AU"/>
        </w:rPr>
        <w:t>, Medium or Low.</w:t>
      </w:r>
    </w:p>
    <w:p w14:paraId="6E81A4B2" w14:textId="77777777" w:rsidR="00A40123" w:rsidRPr="00701E37" w:rsidRDefault="005D3844" w:rsidP="00EF56D4">
      <w:pPr>
        <w:pStyle w:val="BodyText"/>
        <w:rPr>
          <w:lang w:val="en-AU" w:eastAsia="en-AU"/>
        </w:rPr>
      </w:pPr>
      <w:r w:rsidRPr="005D3844">
        <w:rPr>
          <w:b/>
          <w:lang w:val="en-AU" w:eastAsia="en-AU"/>
        </w:rPr>
        <w:t>Risks should be prioritised according to their level of risk</w:t>
      </w:r>
      <w:r>
        <w:rPr>
          <w:lang w:val="en-AU" w:eastAsia="en-AU"/>
        </w:rPr>
        <w:t xml:space="preserve">.  </w:t>
      </w:r>
      <w:r w:rsidR="00A40123">
        <w:rPr>
          <w:lang w:val="en-AU" w:eastAsia="en-AU"/>
        </w:rPr>
        <w:t>The higher the risk, the more diligent you will need to</w:t>
      </w:r>
      <w:r w:rsidR="00947C36">
        <w:rPr>
          <w:lang w:val="en-AU" w:eastAsia="en-AU"/>
        </w:rPr>
        <w:t xml:space="preserve"> b</w:t>
      </w:r>
      <w:r w:rsidR="00A40123">
        <w:rPr>
          <w:lang w:val="en-AU" w:eastAsia="en-AU"/>
        </w:rPr>
        <w:t>e in managing that risk</w:t>
      </w:r>
      <w:r w:rsidR="00947C36">
        <w:rPr>
          <w:lang w:val="en-AU" w:eastAsia="en-AU"/>
        </w:rPr>
        <w:t>,</w:t>
      </w:r>
      <w:r w:rsidR="00A40123">
        <w:rPr>
          <w:lang w:val="en-AU" w:eastAsia="en-AU"/>
        </w:rPr>
        <w:t xml:space="preserve"> and </w:t>
      </w:r>
      <w:r w:rsidR="00947C36">
        <w:rPr>
          <w:lang w:val="en-AU" w:eastAsia="en-AU"/>
        </w:rPr>
        <w:t xml:space="preserve">in </w:t>
      </w:r>
      <w:r w:rsidR="00A40123">
        <w:rPr>
          <w:lang w:val="en-AU" w:eastAsia="en-AU"/>
        </w:rPr>
        <w:t xml:space="preserve">applying controls to minimise, or </w:t>
      </w:r>
      <w:r w:rsidR="00EC6F16">
        <w:rPr>
          <w:lang w:val="en-AU" w:eastAsia="en-AU"/>
        </w:rPr>
        <w:t>eliminate</w:t>
      </w:r>
      <w:r w:rsidR="00A40123">
        <w:rPr>
          <w:lang w:val="en-AU" w:eastAsia="en-AU"/>
        </w:rPr>
        <w:t xml:space="preserve"> the risk altogether.</w:t>
      </w:r>
    </w:p>
    <w:p w14:paraId="271C511C" w14:textId="77777777" w:rsidR="00EF56D4" w:rsidRDefault="00EF56D4" w:rsidP="00EF56D4">
      <w:pPr>
        <w:pStyle w:val="Heading3"/>
        <w:rPr>
          <w:rFonts w:cs="Times New Roman"/>
          <w:sz w:val="22"/>
          <w:szCs w:val="22"/>
          <w:lang w:val="en-AU" w:eastAsia="en-AU"/>
        </w:rPr>
      </w:pPr>
    </w:p>
    <w:p w14:paraId="789CD576" w14:textId="3C0501A1" w:rsidR="00701E37" w:rsidRPr="00B37CF2" w:rsidRDefault="00FD546A" w:rsidP="00EF56D4">
      <w:pPr>
        <w:pStyle w:val="Heading3"/>
        <w:rPr>
          <w:lang w:val="en-AU" w:eastAsia="en-AU"/>
        </w:rPr>
      </w:pPr>
      <w:r>
        <w:rPr>
          <w:lang w:val="en-AU" w:eastAsia="en-AU"/>
        </w:rPr>
        <w:t>T</w:t>
      </w:r>
      <w:r w:rsidR="00701E37">
        <w:rPr>
          <w:lang w:val="en-AU" w:eastAsia="en-AU"/>
        </w:rPr>
        <w:t>able 1: Risk Consequence</w:t>
      </w:r>
    </w:p>
    <w:p w14:paraId="33B61803" w14:textId="77777777" w:rsidR="00701E37" w:rsidRDefault="00701E37" w:rsidP="00EB275E">
      <w:pPr>
        <w:spacing w:after="0"/>
        <w:jc w:val="left"/>
        <w:rPr>
          <w:rFonts w:asciiTheme="minorHAnsi" w:hAnsiTheme="minorHAnsi"/>
          <w:color w:val="000000"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034"/>
        <w:gridCol w:w="6471"/>
      </w:tblGrid>
      <w:tr w:rsidR="00701E37" w:rsidRPr="00B37CF2" w14:paraId="5A3D2D49" w14:textId="77777777" w:rsidTr="007243F4">
        <w:trPr>
          <w:cantSplit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0C0C0C"/>
          </w:tcPr>
          <w:p w14:paraId="6BC40693" w14:textId="1FAFC3D2" w:rsidR="00701E37" w:rsidRPr="00B37CF2" w:rsidRDefault="00701E37" w:rsidP="007243F4">
            <w:pPr>
              <w:pStyle w:val="tablerev"/>
              <w:spacing w:after="120"/>
            </w:pPr>
            <w:r w:rsidRPr="00B37CF2">
              <w:t>C</w:t>
            </w:r>
            <w:r w:rsidR="007243F4">
              <w:t>ONSEQUENCE</w:t>
            </w:r>
          </w:p>
        </w:tc>
      </w:tr>
      <w:tr w:rsidR="00701E37" w:rsidRPr="0067276F" w14:paraId="1606CD07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7FF3B5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Level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159428B6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Descriptor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auto"/>
          </w:tcPr>
          <w:p w14:paraId="6FEA994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Detail description</w:t>
            </w:r>
          </w:p>
        </w:tc>
      </w:tr>
      <w:tr w:rsidR="00701E37" w:rsidRPr="00B37CF2" w14:paraId="42C4C590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00B050"/>
          </w:tcPr>
          <w:p w14:paraId="1DF43AD2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1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00B050"/>
          </w:tcPr>
          <w:p w14:paraId="3D81436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Insignificant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00B050"/>
          </w:tcPr>
          <w:p w14:paraId="2302F02D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No injuries, low loss.</w:t>
            </w:r>
          </w:p>
        </w:tc>
      </w:tr>
      <w:tr w:rsidR="00701E37" w:rsidRPr="00B37CF2" w14:paraId="05899BF9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92D050"/>
          </w:tcPr>
          <w:p w14:paraId="11DC0FA4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92D050"/>
          </w:tcPr>
          <w:p w14:paraId="4250B06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Minor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92D050"/>
          </w:tcPr>
          <w:p w14:paraId="2C8BAD71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First aid</w:t>
            </w:r>
            <w:r>
              <w:rPr>
                <w:lang w:val="en-AU" w:eastAsia="en-AU"/>
              </w:rPr>
              <w:t xml:space="preserve"> attention required</w:t>
            </w:r>
            <w:r w:rsidRPr="00B37CF2">
              <w:rPr>
                <w:lang w:val="en-AU" w:eastAsia="en-AU"/>
              </w:rPr>
              <w:t>, medium loss.</w:t>
            </w:r>
          </w:p>
        </w:tc>
      </w:tr>
      <w:tr w:rsidR="00701E37" w:rsidRPr="00B37CF2" w14:paraId="08B1BFB1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</w:tcPr>
          <w:p w14:paraId="0B3163B8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00"/>
          </w:tcPr>
          <w:p w14:paraId="00CB4F88" w14:textId="77777777" w:rsidR="00701E37" w:rsidRPr="00B37CF2" w:rsidRDefault="005D3844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Significant</w:t>
            </w:r>
            <w:r w:rsidR="003875E7">
              <w:rPr>
                <w:lang w:val="en-AU" w:eastAsia="en-AU"/>
              </w:rPr>
              <w:t>.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FFFF00"/>
          </w:tcPr>
          <w:p w14:paraId="12B6C50A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Increased medical t</w:t>
            </w:r>
            <w:r w:rsidRPr="00B37CF2">
              <w:rPr>
                <w:lang w:val="en-AU" w:eastAsia="en-AU"/>
              </w:rPr>
              <w:t>reatment required, high loss.</w:t>
            </w:r>
          </w:p>
        </w:tc>
      </w:tr>
      <w:tr w:rsidR="00701E37" w:rsidRPr="00B37CF2" w14:paraId="240D21F3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C000"/>
          </w:tcPr>
          <w:p w14:paraId="2613AAFA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4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C000"/>
          </w:tcPr>
          <w:p w14:paraId="5B93077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Major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FFC000"/>
          </w:tcPr>
          <w:p w14:paraId="3291F267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Extensive injuries, major loss.</w:t>
            </w:r>
          </w:p>
        </w:tc>
      </w:tr>
      <w:tr w:rsidR="00701E37" w:rsidRPr="00B37CF2" w14:paraId="1CD85F58" w14:textId="77777777" w:rsidTr="00EF56D4">
        <w:tc>
          <w:tcPr>
            <w:tcW w:w="1101" w:type="dxa"/>
            <w:shd w:val="clear" w:color="auto" w:fill="FF0000"/>
          </w:tcPr>
          <w:p w14:paraId="26DC3A86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5</w:t>
            </w:r>
          </w:p>
        </w:tc>
        <w:tc>
          <w:tcPr>
            <w:tcW w:w="2034" w:type="dxa"/>
            <w:shd w:val="clear" w:color="auto" w:fill="FF0000"/>
          </w:tcPr>
          <w:p w14:paraId="69BDF8F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Catastrophic</w:t>
            </w:r>
          </w:p>
        </w:tc>
        <w:tc>
          <w:tcPr>
            <w:tcW w:w="6471" w:type="dxa"/>
            <w:shd w:val="clear" w:color="auto" w:fill="FF0000"/>
          </w:tcPr>
          <w:p w14:paraId="38046D0D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Death, significant</w:t>
            </w:r>
            <w:r w:rsidRPr="00B37CF2">
              <w:rPr>
                <w:lang w:val="en-AU" w:eastAsia="en-AU"/>
              </w:rPr>
              <w:t xml:space="preserve"> loss</w:t>
            </w:r>
            <w:r>
              <w:rPr>
                <w:lang w:val="en-AU" w:eastAsia="en-AU"/>
              </w:rPr>
              <w:t>, severe crisis</w:t>
            </w:r>
            <w:r w:rsidRPr="00B37CF2">
              <w:rPr>
                <w:lang w:val="en-AU" w:eastAsia="en-AU"/>
              </w:rPr>
              <w:t>.</w:t>
            </w:r>
          </w:p>
        </w:tc>
      </w:tr>
    </w:tbl>
    <w:p w14:paraId="33CE81B8" w14:textId="77777777" w:rsidR="00701E37" w:rsidRDefault="00701E37" w:rsidP="00EB275E">
      <w:pPr>
        <w:spacing w:after="0"/>
        <w:jc w:val="left"/>
        <w:rPr>
          <w:rFonts w:asciiTheme="minorHAnsi" w:hAnsiTheme="minorHAnsi"/>
          <w:color w:val="000000"/>
          <w:lang w:val="en-AU" w:eastAsia="en-AU"/>
        </w:rPr>
      </w:pPr>
    </w:p>
    <w:p w14:paraId="7849AB48" w14:textId="77777777" w:rsidR="007B364B" w:rsidRPr="007B364B" w:rsidRDefault="007B364B" w:rsidP="007B364B">
      <w:pPr>
        <w:spacing w:after="0" w:line="276" w:lineRule="auto"/>
        <w:contextualSpacing/>
        <w:jc w:val="center"/>
        <w:rPr>
          <w:rFonts w:ascii="Arial" w:eastAsiaTheme="minorHAnsi" w:hAnsi="Arial" w:cs="Arial"/>
          <w:u w:val="single"/>
          <w:lang w:val="en-AU"/>
        </w:rPr>
      </w:pPr>
      <w:r w:rsidRPr="007B364B">
        <w:rPr>
          <w:rFonts w:ascii="Arial" w:eastAsiaTheme="minorHAnsi" w:hAnsi="Arial" w:cs="Arial"/>
          <w:u w:val="single"/>
          <w:lang w:val="en-AU"/>
        </w:rPr>
        <w:t>CONSEQUENCES</w:t>
      </w:r>
    </w:p>
    <w:p w14:paraId="3D3CD368" w14:textId="77777777" w:rsidR="007B364B" w:rsidRP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What is the worst Consequence of this incident / hazard?</w:t>
      </w:r>
    </w:p>
    <w:p w14:paraId="61871186" w14:textId="77777777" w:rsidR="007B364B" w:rsidRP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 xml:space="preserve">Consider what </w:t>
      </w:r>
      <w:r w:rsidRPr="007B364B">
        <w:rPr>
          <w:rFonts w:ascii="Arial" w:eastAsiaTheme="minorHAnsi" w:hAnsi="Arial" w:cs="Arial"/>
          <w:u w:val="single"/>
          <w:lang w:val="en-AU"/>
        </w:rPr>
        <w:t>could reasonably</w:t>
      </w:r>
      <w:r w:rsidRPr="007B364B">
        <w:rPr>
          <w:rFonts w:ascii="Arial" w:eastAsiaTheme="minorHAnsi" w:hAnsi="Arial" w:cs="Arial"/>
          <w:lang w:val="en-AU"/>
        </w:rPr>
        <w:t xml:space="preserve"> happen (for Hazard) or what actually happened (for Incident)?</w:t>
      </w:r>
    </w:p>
    <w:p w14:paraId="15B82C3B" w14:textId="77777777" w:rsidR="007B364B" w:rsidRP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Look at the description and choose the most suitable consequence.</w:t>
      </w:r>
    </w:p>
    <w:tbl>
      <w:tblPr>
        <w:tblStyle w:val="TableGrid2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7B364B" w:rsidRPr="007B364B" w14:paraId="625E8A6A" w14:textId="77777777" w:rsidTr="00B038CA">
        <w:trPr>
          <w:trHeight w:val="113"/>
        </w:trPr>
        <w:tc>
          <w:tcPr>
            <w:tcW w:w="2660" w:type="dxa"/>
          </w:tcPr>
          <w:p w14:paraId="55859226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Consequence</w:t>
            </w:r>
          </w:p>
        </w:tc>
        <w:tc>
          <w:tcPr>
            <w:tcW w:w="6946" w:type="dxa"/>
          </w:tcPr>
          <w:p w14:paraId="004496EC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Description</w:t>
            </w:r>
          </w:p>
        </w:tc>
      </w:tr>
      <w:tr w:rsidR="007B364B" w:rsidRPr="007B364B" w14:paraId="197F872E" w14:textId="77777777" w:rsidTr="00A323E0">
        <w:trPr>
          <w:trHeight w:val="399"/>
        </w:trPr>
        <w:tc>
          <w:tcPr>
            <w:tcW w:w="2660" w:type="dxa"/>
          </w:tcPr>
          <w:p w14:paraId="5FF0E491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Catastrophic (C)</w:t>
            </w:r>
          </w:p>
        </w:tc>
        <w:tc>
          <w:tcPr>
            <w:tcW w:w="6946" w:type="dxa"/>
          </w:tcPr>
          <w:p w14:paraId="627E11D8" w14:textId="1FC773D8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Fatality</w:t>
            </w:r>
          </w:p>
        </w:tc>
      </w:tr>
      <w:tr w:rsidR="007B364B" w:rsidRPr="007B364B" w14:paraId="20750FFB" w14:textId="77777777" w:rsidTr="00B038CA">
        <w:trPr>
          <w:trHeight w:val="143"/>
        </w:trPr>
        <w:tc>
          <w:tcPr>
            <w:tcW w:w="2660" w:type="dxa"/>
          </w:tcPr>
          <w:p w14:paraId="4C719EE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High (H)</w:t>
            </w:r>
          </w:p>
        </w:tc>
        <w:tc>
          <w:tcPr>
            <w:tcW w:w="6946" w:type="dxa"/>
          </w:tcPr>
          <w:p w14:paraId="63AA89CB" w14:textId="2B882E3C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Notifiable Incident, Dangerous Occurrence,</w:t>
            </w:r>
          </w:p>
        </w:tc>
      </w:tr>
      <w:tr w:rsidR="007B364B" w:rsidRPr="007B364B" w14:paraId="4220DFBA" w14:textId="77777777" w:rsidTr="00B038CA">
        <w:trPr>
          <w:trHeight w:val="70"/>
        </w:trPr>
        <w:tc>
          <w:tcPr>
            <w:tcW w:w="2660" w:type="dxa"/>
          </w:tcPr>
          <w:p w14:paraId="45F2E4D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Significant (S)</w:t>
            </w:r>
          </w:p>
        </w:tc>
        <w:tc>
          <w:tcPr>
            <w:tcW w:w="6946" w:type="dxa"/>
          </w:tcPr>
          <w:p w14:paraId="17D42F22" w14:textId="3725F750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Incident, Inj. / Disease (Lost Time)</w:t>
            </w:r>
          </w:p>
        </w:tc>
      </w:tr>
      <w:tr w:rsidR="007B364B" w:rsidRPr="007B364B" w14:paraId="4ADBB535" w14:textId="77777777" w:rsidTr="00B038CA">
        <w:trPr>
          <w:trHeight w:val="70"/>
        </w:trPr>
        <w:tc>
          <w:tcPr>
            <w:tcW w:w="2660" w:type="dxa"/>
          </w:tcPr>
          <w:p w14:paraId="0233BB2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Moderate (M)</w:t>
            </w:r>
          </w:p>
        </w:tc>
        <w:tc>
          <w:tcPr>
            <w:tcW w:w="6946" w:type="dxa"/>
          </w:tcPr>
          <w:p w14:paraId="0F36F82E" w14:textId="40AA3683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Inj. / Disease (No Lost Time – FA, MTI), Near Miss</w:t>
            </w:r>
          </w:p>
        </w:tc>
      </w:tr>
      <w:tr w:rsidR="007B364B" w:rsidRPr="007B364B" w14:paraId="7BAAD39B" w14:textId="77777777" w:rsidTr="00B038CA">
        <w:trPr>
          <w:trHeight w:val="70"/>
        </w:trPr>
        <w:tc>
          <w:tcPr>
            <w:tcW w:w="2660" w:type="dxa"/>
          </w:tcPr>
          <w:p w14:paraId="69C38A71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Insignificant (I)</w:t>
            </w:r>
          </w:p>
        </w:tc>
        <w:tc>
          <w:tcPr>
            <w:tcW w:w="6946" w:type="dxa"/>
          </w:tcPr>
          <w:p w14:paraId="42A62A20" w14:textId="015546A5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At Risk-Behaviour</w:t>
            </w:r>
          </w:p>
        </w:tc>
      </w:tr>
    </w:tbl>
    <w:p w14:paraId="0265CCE8" w14:textId="77777777" w:rsidR="00EF56D4" w:rsidRDefault="00EF56D4">
      <w:pPr>
        <w:spacing w:after="0"/>
        <w:jc w:val="left"/>
        <w:rPr>
          <w:rFonts w:asciiTheme="minorHAnsi" w:hAnsiTheme="minorHAnsi" w:cs="Arial"/>
          <w:b/>
          <w:bCs/>
          <w:sz w:val="28"/>
          <w:szCs w:val="28"/>
          <w:lang w:val="en-AU" w:eastAsia="en-AU"/>
        </w:rPr>
      </w:pPr>
      <w:r>
        <w:br w:type="page"/>
      </w:r>
    </w:p>
    <w:p w14:paraId="14534604" w14:textId="04606DED" w:rsidR="00C0125E" w:rsidRPr="00B37CF2" w:rsidRDefault="00C0125E" w:rsidP="00EF56D4">
      <w:pPr>
        <w:pStyle w:val="Heaading3"/>
      </w:pPr>
      <w:r>
        <w:lastRenderedPageBreak/>
        <w:t>Table 2: Risk Likelihood</w:t>
      </w:r>
    </w:p>
    <w:p w14:paraId="59B1B695" w14:textId="77777777" w:rsidR="00C0125E" w:rsidRPr="00B37CF2" w:rsidRDefault="00C0125E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026"/>
        <w:gridCol w:w="6479"/>
      </w:tblGrid>
      <w:tr w:rsidR="00C0125E" w:rsidRPr="00B37CF2" w14:paraId="1B000A16" w14:textId="77777777" w:rsidTr="007243F4">
        <w:trPr>
          <w:cantSplit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0C0C0C"/>
          </w:tcPr>
          <w:p w14:paraId="11B655A3" w14:textId="3CE6E35F" w:rsidR="00C0125E" w:rsidRPr="00B37CF2" w:rsidRDefault="00C0125E" w:rsidP="007243F4">
            <w:pPr>
              <w:pStyle w:val="tablerev"/>
              <w:spacing w:after="120"/>
            </w:pPr>
            <w:r w:rsidRPr="00B37CF2">
              <w:t>Li</w:t>
            </w:r>
            <w:r w:rsidR="007243F4">
              <w:t>KELIHOOD</w:t>
            </w:r>
          </w:p>
        </w:tc>
      </w:tr>
      <w:tr w:rsidR="00C0125E" w:rsidRPr="0067276F" w14:paraId="39050067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B8FA67C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Level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00F2E19B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Descriptor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auto"/>
          </w:tcPr>
          <w:p w14:paraId="00C5A2D9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Detail description</w:t>
            </w:r>
          </w:p>
        </w:tc>
      </w:tr>
      <w:tr w:rsidR="00C0125E" w:rsidRPr="00B37CF2" w14:paraId="140148A5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0000"/>
          </w:tcPr>
          <w:p w14:paraId="0FED3CC8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A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0000"/>
          </w:tcPr>
          <w:p w14:paraId="1B418938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Almost certain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0000"/>
          </w:tcPr>
          <w:p w14:paraId="3C39E48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Is expected to occur in most circumstances</w:t>
            </w:r>
            <w:r w:rsidR="007C1D52">
              <w:rPr>
                <w:lang w:val="en-AU" w:eastAsia="en-AU"/>
              </w:rPr>
              <w:t>; more than 75% chance of occurring; impacting factors outside the control of the organisation</w:t>
            </w:r>
          </w:p>
        </w:tc>
      </w:tr>
      <w:tr w:rsidR="00C0125E" w:rsidRPr="00B37CF2" w14:paraId="26F886C9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C000"/>
          </w:tcPr>
          <w:p w14:paraId="104C9280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B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C000"/>
          </w:tcPr>
          <w:p w14:paraId="649CE096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Likely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C000"/>
          </w:tcPr>
          <w:p w14:paraId="7160BB26" w14:textId="77777777" w:rsidR="00C0125E" w:rsidRPr="00B37CF2" w:rsidRDefault="007C1D52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Will probably occur in most circumstances; 50-75% chance of occurring; impacting factors outside the control of the organisation</w:t>
            </w:r>
          </w:p>
        </w:tc>
      </w:tr>
      <w:tr w:rsidR="00C0125E" w:rsidRPr="00B37CF2" w14:paraId="3EBD6C63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</w:tcPr>
          <w:p w14:paraId="275788BD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C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00"/>
          </w:tcPr>
          <w:p w14:paraId="64258B95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Possible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FF00"/>
          </w:tcPr>
          <w:p w14:paraId="0F68B391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Possible</w:t>
            </w:r>
            <w:r w:rsidR="0029696D">
              <w:rPr>
                <w:lang w:val="en-AU" w:eastAsia="en-AU"/>
              </w:rPr>
              <w:t xml:space="preserve"> </w:t>
            </w:r>
            <w:r w:rsidR="0063295F">
              <w:rPr>
                <w:lang w:val="en-AU" w:eastAsia="en-AU"/>
              </w:rPr>
              <w:t>occurrence</w:t>
            </w:r>
            <w:r w:rsidR="0029696D">
              <w:rPr>
                <w:lang w:val="en-AU" w:eastAsia="en-AU"/>
              </w:rPr>
              <w:t xml:space="preserve"> in most circumstances</w:t>
            </w:r>
            <w:r w:rsidRPr="00B37CF2">
              <w:rPr>
                <w:lang w:val="en-AU" w:eastAsia="en-AU"/>
              </w:rPr>
              <w:t xml:space="preserve">, </w:t>
            </w:r>
            <w:r w:rsidR="007C1D52">
              <w:rPr>
                <w:lang w:val="en-AU" w:eastAsia="en-AU"/>
              </w:rPr>
              <w:t>25-50% chance of occurring; previous audits indicate non-compliance</w:t>
            </w:r>
            <w:r w:rsidR="0029696D">
              <w:rPr>
                <w:lang w:val="en-AU" w:eastAsia="en-AU"/>
              </w:rPr>
              <w:t>; impacting factors outside the control of the organisation</w:t>
            </w:r>
          </w:p>
        </w:tc>
      </w:tr>
      <w:tr w:rsidR="00C0125E" w:rsidRPr="00B37CF2" w14:paraId="6C01365D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92D050"/>
          </w:tcPr>
          <w:p w14:paraId="03F3D9F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92D050"/>
          </w:tcPr>
          <w:p w14:paraId="3CFDEE4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Unlikely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92D050"/>
          </w:tcPr>
          <w:p w14:paraId="74AB55A3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Could occur at some time; less than 25% chance of occurring; non-complex process and/or existence of checks and balances</w:t>
            </w:r>
          </w:p>
        </w:tc>
      </w:tr>
      <w:tr w:rsidR="00C0125E" w:rsidRPr="00B37CF2" w14:paraId="04035E0E" w14:textId="77777777" w:rsidTr="00EF56D4">
        <w:tc>
          <w:tcPr>
            <w:tcW w:w="1101" w:type="dxa"/>
            <w:shd w:val="clear" w:color="auto" w:fill="00B050"/>
          </w:tcPr>
          <w:p w14:paraId="058F7A36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E</w:t>
            </w:r>
          </w:p>
        </w:tc>
        <w:tc>
          <w:tcPr>
            <w:tcW w:w="2026" w:type="dxa"/>
            <w:shd w:val="clear" w:color="auto" w:fill="00B050"/>
          </w:tcPr>
          <w:p w14:paraId="6C5016CC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Rare</w:t>
            </w:r>
          </w:p>
        </w:tc>
        <w:tc>
          <w:tcPr>
            <w:tcW w:w="6479" w:type="dxa"/>
            <w:shd w:val="clear" w:color="auto" w:fill="00B050"/>
          </w:tcPr>
          <w:p w14:paraId="57877E41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May occur in exceptional circumstances, simple process, no previous evidence of non-compliance</w:t>
            </w:r>
          </w:p>
        </w:tc>
      </w:tr>
    </w:tbl>
    <w:p w14:paraId="103BFBC8" w14:textId="77777777" w:rsidR="00C0125E" w:rsidRDefault="00C0125E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5E2B7BA5" w14:textId="77777777" w:rsidR="007B364B" w:rsidRPr="007B364B" w:rsidRDefault="007B364B" w:rsidP="007B364B">
      <w:pPr>
        <w:spacing w:after="0" w:line="276" w:lineRule="auto"/>
        <w:contextualSpacing/>
        <w:jc w:val="center"/>
        <w:rPr>
          <w:rFonts w:ascii="Arial" w:eastAsiaTheme="minorHAnsi" w:hAnsi="Arial" w:cs="Arial"/>
          <w:u w:val="single"/>
          <w:lang w:val="en-AU"/>
        </w:rPr>
      </w:pPr>
      <w:r w:rsidRPr="007B364B">
        <w:rPr>
          <w:rFonts w:ascii="Arial" w:eastAsiaTheme="minorHAnsi" w:hAnsi="Arial" w:cs="Arial"/>
          <w:u w:val="single"/>
          <w:lang w:val="en-AU"/>
        </w:rPr>
        <w:t>LIKELIHOOD</w:t>
      </w:r>
    </w:p>
    <w:p w14:paraId="453359DC" w14:textId="77777777" w:rsidR="007B364B" w:rsidRP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What is the Likelihood of this occurring?</w:t>
      </w:r>
    </w:p>
    <w:p w14:paraId="5E0B1C7F" w14:textId="77777777" w:rsidR="007B364B" w:rsidRP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Consider this without new or interim controls in place.</w:t>
      </w:r>
    </w:p>
    <w:p w14:paraId="6B510A3A" w14:textId="77777777" w:rsidR="007B364B" w:rsidRP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Look at the most suitable likelihood.</w:t>
      </w:r>
    </w:p>
    <w:tbl>
      <w:tblPr>
        <w:tblStyle w:val="TableGrid2"/>
        <w:tblW w:w="9606" w:type="dxa"/>
        <w:tblLayout w:type="fixed"/>
        <w:tblLook w:val="04A0" w:firstRow="1" w:lastRow="0" w:firstColumn="1" w:lastColumn="0" w:noHBand="0" w:noVBand="1"/>
      </w:tblPr>
      <w:tblGrid>
        <w:gridCol w:w="2295"/>
        <w:gridCol w:w="7311"/>
      </w:tblGrid>
      <w:tr w:rsidR="007B364B" w:rsidRPr="007B364B" w14:paraId="139C6C22" w14:textId="77777777" w:rsidTr="007B364B">
        <w:trPr>
          <w:trHeight w:val="113"/>
        </w:trPr>
        <w:tc>
          <w:tcPr>
            <w:tcW w:w="2295" w:type="dxa"/>
          </w:tcPr>
          <w:p w14:paraId="59D42758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Likelihood</w:t>
            </w:r>
          </w:p>
        </w:tc>
        <w:tc>
          <w:tcPr>
            <w:tcW w:w="7311" w:type="dxa"/>
          </w:tcPr>
          <w:p w14:paraId="3AF63D5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Description</w:t>
            </w:r>
          </w:p>
        </w:tc>
      </w:tr>
      <w:tr w:rsidR="007B364B" w:rsidRPr="007B364B" w14:paraId="2F949CC3" w14:textId="77777777" w:rsidTr="007B364B">
        <w:trPr>
          <w:trHeight w:val="567"/>
        </w:trPr>
        <w:tc>
          <w:tcPr>
            <w:tcW w:w="2295" w:type="dxa"/>
          </w:tcPr>
          <w:p w14:paraId="72ECFDEF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Almost Certain (A)</w:t>
            </w:r>
          </w:p>
        </w:tc>
        <w:tc>
          <w:tcPr>
            <w:tcW w:w="7311" w:type="dxa"/>
          </w:tcPr>
          <w:p w14:paraId="08D6B2C3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Several times a year</w:t>
            </w:r>
          </w:p>
        </w:tc>
      </w:tr>
      <w:tr w:rsidR="007B364B" w:rsidRPr="007B364B" w14:paraId="25E964B2" w14:textId="77777777" w:rsidTr="007B364B">
        <w:trPr>
          <w:trHeight w:val="567"/>
        </w:trPr>
        <w:tc>
          <w:tcPr>
            <w:tcW w:w="2295" w:type="dxa"/>
          </w:tcPr>
          <w:p w14:paraId="734EA7F9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Likely (L)</w:t>
            </w:r>
          </w:p>
        </w:tc>
        <w:tc>
          <w:tcPr>
            <w:tcW w:w="7311" w:type="dxa"/>
          </w:tcPr>
          <w:p w14:paraId="2B8EF212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a year</w:t>
            </w:r>
          </w:p>
        </w:tc>
      </w:tr>
      <w:tr w:rsidR="007B364B" w:rsidRPr="007B364B" w14:paraId="0BD163A5" w14:textId="77777777" w:rsidTr="007B364B">
        <w:trPr>
          <w:trHeight w:val="567"/>
        </w:trPr>
        <w:tc>
          <w:tcPr>
            <w:tcW w:w="2295" w:type="dxa"/>
          </w:tcPr>
          <w:p w14:paraId="05C8D76F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Possible (P)</w:t>
            </w:r>
          </w:p>
        </w:tc>
        <w:tc>
          <w:tcPr>
            <w:tcW w:w="7311" w:type="dxa"/>
          </w:tcPr>
          <w:p w14:paraId="04FD7DD7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three years</w:t>
            </w:r>
          </w:p>
        </w:tc>
      </w:tr>
      <w:tr w:rsidR="007B364B" w:rsidRPr="007B364B" w14:paraId="65124344" w14:textId="77777777" w:rsidTr="007B364B">
        <w:trPr>
          <w:trHeight w:val="567"/>
        </w:trPr>
        <w:tc>
          <w:tcPr>
            <w:tcW w:w="2295" w:type="dxa"/>
          </w:tcPr>
          <w:p w14:paraId="7AE86FCE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Unlikely (U)</w:t>
            </w:r>
          </w:p>
        </w:tc>
        <w:tc>
          <w:tcPr>
            <w:tcW w:w="7311" w:type="dxa"/>
          </w:tcPr>
          <w:p w14:paraId="42161AE3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ten years</w:t>
            </w:r>
          </w:p>
        </w:tc>
      </w:tr>
      <w:tr w:rsidR="007B364B" w:rsidRPr="007B364B" w14:paraId="38B139D8" w14:textId="77777777" w:rsidTr="007B364B">
        <w:trPr>
          <w:trHeight w:val="567"/>
        </w:trPr>
        <w:tc>
          <w:tcPr>
            <w:tcW w:w="2295" w:type="dxa"/>
          </w:tcPr>
          <w:p w14:paraId="08AB688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Rare (R)</w:t>
            </w:r>
          </w:p>
        </w:tc>
        <w:tc>
          <w:tcPr>
            <w:tcW w:w="7311" w:type="dxa"/>
          </w:tcPr>
          <w:p w14:paraId="32D5372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thirty years</w:t>
            </w:r>
          </w:p>
        </w:tc>
      </w:tr>
      <w:tr w:rsidR="007B364B" w:rsidRPr="007B364B" w14:paraId="2447A4FE" w14:textId="77777777" w:rsidTr="007B364B">
        <w:trPr>
          <w:trHeight w:val="567"/>
        </w:trPr>
        <w:tc>
          <w:tcPr>
            <w:tcW w:w="2295" w:type="dxa"/>
          </w:tcPr>
          <w:p w14:paraId="0204DE2D" w14:textId="47C646D1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Extremely Rare (E)</w:t>
            </w:r>
          </w:p>
        </w:tc>
        <w:tc>
          <w:tcPr>
            <w:tcW w:w="7311" w:type="dxa"/>
          </w:tcPr>
          <w:p w14:paraId="0FCC1B80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hundred years</w:t>
            </w:r>
          </w:p>
        </w:tc>
      </w:tr>
    </w:tbl>
    <w:p w14:paraId="14434FF5" w14:textId="77777777" w:rsidR="007B364B" w:rsidRDefault="007B364B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755F256B" w14:textId="77777777" w:rsidR="007B364B" w:rsidRPr="00B37CF2" w:rsidRDefault="007B364B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6836E013" w14:textId="77777777" w:rsidR="00C0125E" w:rsidRDefault="00C0125E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6ECA0E86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589C2A48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7A0EF2E1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2A88A311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56E48A48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1899D476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60786059" w14:textId="77777777" w:rsidR="00B038CA" w:rsidRPr="00B37CF2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1C3F307E" w14:textId="77777777" w:rsidR="00C0125E" w:rsidRDefault="00C0125E" w:rsidP="00EF56D4">
      <w:pPr>
        <w:pStyle w:val="Heading3"/>
        <w:rPr>
          <w:lang w:val="en-AU" w:eastAsia="en-AU"/>
        </w:rPr>
      </w:pPr>
      <w:r>
        <w:rPr>
          <w:lang w:val="en-AU" w:eastAsia="en-AU"/>
        </w:rPr>
        <w:lastRenderedPageBreak/>
        <w:t>Table 3: Risk Rating Matrix</w:t>
      </w:r>
    </w:p>
    <w:p w14:paraId="3F34015A" w14:textId="77777777" w:rsidR="00BB13A5" w:rsidRPr="000E4F03" w:rsidRDefault="00BB13A5" w:rsidP="00C0125E">
      <w:pPr>
        <w:keepNext/>
        <w:spacing w:after="0"/>
        <w:jc w:val="left"/>
        <w:outlineLvl w:val="8"/>
        <w:rPr>
          <w:rFonts w:asciiTheme="minorHAnsi" w:hAnsiTheme="minorHAnsi" w:cs="Arial"/>
          <w:b/>
          <w:bCs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276"/>
        <w:gridCol w:w="1701"/>
        <w:gridCol w:w="1275"/>
        <w:gridCol w:w="1560"/>
      </w:tblGrid>
      <w:tr w:rsidR="00BB13A5" w:rsidRPr="006C6C84" w14:paraId="5E8B0B4E" w14:textId="77777777" w:rsidTr="007243F4">
        <w:trPr>
          <w:cantSplit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4C0A6" w14:textId="77777777" w:rsidR="00BB13A5" w:rsidRPr="006C6C84" w:rsidRDefault="00BB13A5" w:rsidP="00EF56D4">
            <w:pPr>
              <w:pStyle w:val="tablerev"/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C0C0C"/>
          </w:tcPr>
          <w:p w14:paraId="21FF69D0" w14:textId="1D4B24EA" w:rsidR="00BB13A5" w:rsidRPr="006C6C84" w:rsidRDefault="00BB13A5" w:rsidP="007243F4">
            <w:pPr>
              <w:pStyle w:val="tablerev"/>
              <w:spacing w:after="120"/>
              <w:jc w:val="center"/>
            </w:pPr>
            <w:r w:rsidRPr="006C6C84">
              <w:t>C</w:t>
            </w:r>
            <w:r w:rsidR="007243F4">
              <w:t>ONSEQUENCES</w:t>
            </w:r>
          </w:p>
        </w:tc>
      </w:tr>
      <w:tr w:rsidR="007243F4" w:rsidRPr="006C6C84" w14:paraId="7CE01540" w14:textId="77777777" w:rsidTr="007243F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311A3A1F" w14:textId="67D74DB6" w:rsidR="00BB13A5" w:rsidRPr="006C6C84" w:rsidRDefault="00BB13A5" w:rsidP="007243F4">
            <w:pPr>
              <w:pStyle w:val="tablerev"/>
              <w:spacing w:before="240"/>
            </w:pPr>
            <w:r w:rsidRPr="006C6C84">
              <w:t>L</w:t>
            </w:r>
            <w:r w:rsidR="007243F4">
              <w:t>IKELIHOOD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D383" w14:textId="77777777" w:rsidR="00BB13A5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Catastrophic</w:t>
            </w:r>
            <w:r w:rsidR="007243F4">
              <w:rPr>
                <w:color w:val="000000" w:themeColor="text1"/>
              </w:rPr>
              <w:t xml:space="preserve"> </w:t>
            </w:r>
          </w:p>
          <w:p w14:paraId="37A43BA8" w14:textId="5104390E" w:rsidR="007243F4" w:rsidRPr="00EF56D4" w:rsidRDefault="007243F4" w:rsidP="007243F4">
            <w:pPr>
              <w:pStyle w:val="tablerev"/>
              <w:spacing w:befor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6430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Major</w:t>
            </w:r>
          </w:p>
          <w:p w14:paraId="0EBD5C35" w14:textId="77777777" w:rsidR="00BB13A5" w:rsidRPr="00EF56D4" w:rsidRDefault="00BB13A5" w:rsidP="007243F4">
            <w:pPr>
              <w:pStyle w:val="tablerev"/>
              <w:spacing w:before="0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1DC5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Significant</w:t>
            </w:r>
          </w:p>
          <w:p w14:paraId="078DD11B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B7AC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Minor</w:t>
            </w:r>
          </w:p>
          <w:p w14:paraId="7EE22A88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69692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Insignificant</w:t>
            </w:r>
          </w:p>
          <w:p w14:paraId="574B3FEC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1</w:t>
            </w:r>
          </w:p>
        </w:tc>
      </w:tr>
      <w:tr w:rsidR="007243F4" w:rsidRPr="00B37CF2" w14:paraId="12ABA63D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C344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A (Almost Certain)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14:paraId="728D932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14:paraId="3C5239F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14:paraId="3985D48D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14:paraId="5E3804A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261870C9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</w:tr>
      <w:tr w:rsidR="007243F4" w:rsidRPr="00B37CF2" w14:paraId="4548976C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5361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B (Likely)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14:paraId="6ECA136F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5870CD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0EC3C7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D892D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1C856A3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</w:tr>
      <w:tr w:rsidR="007243F4" w:rsidRPr="00B37CF2" w14:paraId="1966FC19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5E31A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C (</w:t>
            </w:r>
            <w:r>
              <w:rPr>
                <w:lang w:val="en-AU" w:eastAsia="en-AU"/>
              </w:rPr>
              <w:t>Possible</w:t>
            </w:r>
            <w:r w:rsidRPr="006C6C84">
              <w:rPr>
                <w:lang w:val="en-AU" w:eastAsia="en-A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14:paraId="6A462041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F504637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5A27555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7C376A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14:paraId="4C66A8CF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  <w:tr w:rsidR="007243F4" w:rsidRPr="00B37CF2" w14:paraId="33E206C5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1F7F7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D (Unlikely)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14:paraId="5DF2910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B197C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85A8C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6A1F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C90A3A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  <w:tr w:rsidR="007243F4" w:rsidRPr="00B37CF2" w14:paraId="748E47DD" w14:textId="77777777" w:rsidTr="007243F4">
        <w:tc>
          <w:tcPr>
            <w:tcW w:w="2235" w:type="dxa"/>
            <w:shd w:val="clear" w:color="auto" w:fill="FFFFFF" w:themeFill="background1"/>
          </w:tcPr>
          <w:p w14:paraId="012A7EA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E (Rare)</w:t>
            </w:r>
          </w:p>
        </w:tc>
        <w:tc>
          <w:tcPr>
            <w:tcW w:w="1559" w:type="dxa"/>
            <w:shd w:val="clear" w:color="auto" w:fill="FFC000"/>
          </w:tcPr>
          <w:p w14:paraId="564959E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70BDF1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79922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E8A92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67AD0B1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</w:tbl>
    <w:p w14:paraId="1167EE70" w14:textId="77777777" w:rsidR="00C0125E" w:rsidRDefault="00C0125E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5B32E99F" w14:textId="77777777" w:rsidR="00542DDC" w:rsidRDefault="00542DDC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051519FE" w14:textId="70DA3365" w:rsidR="00B038CA" w:rsidRDefault="00BB13A5" w:rsidP="007243F4">
      <w:pPr>
        <w:pStyle w:val="BodyText"/>
        <w:rPr>
          <w:lang w:val="en-AU" w:eastAsia="en-AU"/>
        </w:rPr>
      </w:pPr>
      <w:r w:rsidRPr="000E4F03">
        <w:rPr>
          <w:lang w:val="en-AU" w:eastAsia="en-AU"/>
        </w:rPr>
        <w:t xml:space="preserve">The following </w:t>
      </w:r>
      <w:r w:rsidR="0031216A" w:rsidRPr="000E4F03">
        <w:rPr>
          <w:i/>
          <w:lang w:val="en-AU" w:eastAsia="en-AU"/>
        </w:rPr>
        <w:t>Risk Management Plan</w:t>
      </w:r>
      <w:r w:rsidR="0031216A" w:rsidRPr="000E4F03">
        <w:rPr>
          <w:lang w:val="en-AU" w:eastAsia="en-AU"/>
        </w:rPr>
        <w:t xml:space="preserve"> </w:t>
      </w:r>
      <w:r w:rsidR="000E4F03" w:rsidRPr="000E4F03">
        <w:rPr>
          <w:lang w:val="en-AU" w:eastAsia="en-AU"/>
        </w:rPr>
        <w:t xml:space="preserve">is a </w:t>
      </w:r>
      <w:r w:rsidRPr="000E4F03">
        <w:rPr>
          <w:lang w:val="en-AU" w:eastAsia="en-AU"/>
        </w:rPr>
        <w:t xml:space="preserve">template </w:t>
      </w:r>
      <w:r w:rsidR="000E4F03" w:rsidRPr="000E4F03">
        <w:rPr>
          <w:lang w:val="en-AU" w:eastAsia="en-AU"/>
        </w:rPr>
        <w:t xml:space="preserve">and </w:t>
      </w:r>
      <w:r w:rsidRPr="000E4F03">
        <w:rPr>
          <w:lang w:val="en-AU" w:eastAsia="en-AU"/>
        </w:rPr>
        <w:t>is provided</w:t>
      </w:r>
      <w:r w:rsidRPr="000E4F03">
        <w:rPr>
          <w:b/>
          <w:lang w:val="en-AU" w:eastAsia="en-AU"/>
        </w:rPr>
        <w:t xml:space="preserve"> as a guide only</w:t>
      </w:r>
      <w:r w:rsidRPr="000E4F03">
        <w:rPr>
          <w:lang w:val="en-AU" w:eastAsia="en-AU"/>
        </w:rPr>
        <w:t xml:space="preserve">.  </w:t>
      </w:r>
      <w:r w:rsidR="000E4F03" w:rsidRPr="000E4F03">
        <w:rPr>
          <w:lang w:val="en-AU" w:eastAsia="en-AU"/>
        </w:rPr>
        <w:t xml:space="preserve">How the guidance is used and </w:t>
      </w:r>
      <w:r w:rsidR="0031216A" w:rsidRPr="000E4F03">
        <w:rPr>
          <w:lang w:val="en-AU" w:eastAsia="en-AU"/>
        </w:rPr>
        <w:t>implem</w:t>
      </w:r>
      <w:r w:rsidR="000E4F03">
        <w:rPr>
          <w:lang w:val="en-AU" w:eastAsia="en-AU"/>
        </w:rPr>
        <w:t>ented</w:t>
      </w:r>
      <w:r w:rsidR="0031216A" w:rsidRPr="000E4F03">
        <w:rPr>
          <w:lang w:val="en-AU" w:eastAsia="en-AU"/>
        </w:rPr>
        <w:t xml:space="preserve"> is the responsibility of the event organiser</w:t>
      </w:r>
      <w:r w:rsidR="000E4F03" w:rsidRPr="000E4F03">
        <w:rPr>
          <w:lang w:val="en-AU" w:eastAsia="en-AU"/>
        </w:rPr>
        <w:t>.</w:t>
      </w:r>
    </w:p>
    <w:p w14:paraId="4FAD91F1" w14:textId="77777777" w:rsidR="00B038CA" w:rsidRPr="00B038CA" w:rsidRDefault="00B038CA" w:rsidP="00B038CA">
      <w:pPr>
        <w:spacing w:after="0"/>
        <w:contextualSpacing/>
        <w:jc w:val="left"/>
        <w:rPr>
          <w:rFonts w:ascii="Arial" w:hAnsi="Arial"/>
          <w:b/>
          <w:u w:val="single"/>
          <w:lang w:val="en-AU" w:eastAsia="en-AU"/>
        </w:rPr>
      </w:pPr>
      <w:r w:rsidRPr="00B038CA">
        <w:rPr>
          <w:rFonts w:ascii="Arial" w:hAnsi="Arial"/>
          <w:lang w:val="en-AU" w:eastAsia="en-AU"/>
        </w:rPr>
        <w:t xml:space="preserve">Determining </w:t>
      </w:r>
      <w:r w:rsidRPr="00B038CA">
        <w:rPr>
          <w:rFonts w:ascii="Arial" w:hAnsi="Arial"/>
          <w:b/>
          <w:u w:val="single"/>
          <w:lang w:val="en-AU" w:eastAsia="en-AU"/>
        </w:rPr>
        <w:t>RISK LEVEL</w:t>
      </w:r>
      <w:r w:rsidRPr="00B038CA">
        <w:rPr>
          <w:rFonts w:ascii="Arial" w:hAnsi="Arial"/>
          <w:lang w:val="en-AU" w:eastAsia="en-AU"/>
        </w:rPr>
        <w:t xml:space="preserve"> with </w:t>
      </w:r>
      <w:r w:rsidRPr="00B038CA">
        <w:rPr>
          <w:rFonts w:ascii="Arial" w:hAnsi="Arial"/>
          <w:b/>
          <w:u w:val="single"/>
          <w:lang w:val="en-AU" w:eastAsia="en-AU"/>
        </w:rPr>
        <w:t>RISK MATRIX</w:t>
      </w:r>
    </w:p>
    <w:p w14:paraId="50C4A79C" w14:textId="77777777" w:rsidR="00B038CA" w:rsidRPr="00B038CA" w:rsidRDefault="00B038CA" w:rsidP="00B038CA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Take Consequence rating and select the correct column.</w:t>
      </w:r>
    </w:p>
    <w:p w14:paraId="235EFC71" w14:textId="77777777" w:rsidR="00B038CA" w:rsidRPr="00B038CA" w:rsidRDefault="00B038CA" w:rsidP="00B038CA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Take Likelihood and select the correct row.</w:t>
      </w:r>
    </w:p>
    <w:p w14:paraId="1592C8B8" w14:textId="5F26BE39" w:rsidR="00B038CA" w:rsidRPr="00A323E0" w:rsidRDefault="00B038CA" w:rsidP="007243F4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Circle the Risk Level where the 2 ratings cross on the matrix below.</w:t>
      </w: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"/>
        <w:gridCol w:w="141"/>
        <w:gridCol w:w="1985"/>
        <w:gridCol w:w="1474"/>
        <w:gridCol w:w="1474"/>
        <w:gridCol w:w="1474"/>
        <w:gridCol w:w="1474"/>
        <w:gridCol w:w="1475"/>
      </w:tblGrid>
      <w:tr w:rsidR="00546C9B" w:rsidRPr="00546C9B" w14:paraId="7B008A8A" w14:textId="77777777" w:rsidTr="00D06553">
        <w:trPr>
          <w:trHeight w:val="77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D597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E609" w14:textId="112CC032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7BB7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CONSEQUENCE (C)</w:t>
            </w:r>
          </w:p>
        </w:tc>
      </w:tr>
      <w:tr w:rsidR="00546C9B" w:rsidRPr="00546C9B" w14:paraId="37D3C4C5" w14:textId="77777777" w:rsidTr="00D06553">
        <w:trPr>
          <w:trHeight w:val="77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D22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41E2" w14:textId="7CD5F994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56BA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Insignificant (I)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F6C0A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Moderate (M)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07FF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Significant (S)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A19C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High (H)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874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Catastrophic (C)</w:t>
            </w:r>
          </w:p>
        </w:tc>
      </w:tr>
      <w:tr w:rsidR="00546C9B" w:rsidRPr="00546C9B" w14:paraId="64E08355" w14:textId="77777777" w:rsidTr="008F6C3B">
        <w:trPr>
          <w:trHeight w:val="7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9E0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Occupational Health &amp; Safety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FC17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At Risk-Behaviour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2CE0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Injury / Disease (No Lost Time [FA, MTI]), Near Miss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5D96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Injury / Disease (Lost Time &gt;1 day / shift)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2F50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Notifiable (Incident, Serious Injury / Disease, Dangerous Occurrence)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DE90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Fatality</w:t>
            </w:r>
          </w:p>
        </w:tc>
      </w:tr>
      <w:tr w:rsidR="00546C9B" w:rsidRPr="00546C9B" w14:paraId="7358846B" w14:textId="77777777" w:rsidTr="00D06553"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1C4CD83" w14:textId="77777777" w:rsidR="00546C9B" w:rsidRPr="00546C9B" w:rsidRDefault="00546C9B" w:rsidP="00546C9B">
            <w:pPr>
              <w:keepNext/>
              <w:spacing w:after="0"/>
              <w:ind w:left="113" w:right="113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LIKELIHOOD (L)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D82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Almost Certain (A)</w:t>
            </w:r>
          </w:p>
          <w:p w14:paraId="05CE426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Several times a year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D5BC76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ABD54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22F46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067F1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474CC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color w:val="FFFFFF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color w:val="FFFFFF"/>
                <w:lang w:val="en-AU" w:eastAsia="en-AU"/>
              </w:rPr>
              <w:t>E</w:t>
            </w:r>
          </w:p>
        </w:tc>
      </w:tr>
      <w:tr w:rsidR="00546C9B" w:rsidRPr="00546C9B" w14:paraId="69DE7381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3D3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DF2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Likely (L)</w:t>
            </w:r>
          </w:p>
          <w:p w14:paraId="3CA9E2A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a year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6870A3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B60CD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8202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953B0E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0729E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color w:val="FFFFFF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color w:val="FFFFFF"/>
                <w:lang w:val="en-AU" w:eastAsia="en-AU"/>
              </w:rPr>
              <w:t>E</w:t>
            </w:r>
          </w:p>
        </w:tc>
      </w:tr>
      <w:tr w:rsidR="00546C9B" w:rsidRPr="00546C9B" w14:paraId="369AABA7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2BE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FF58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Possible (P)</w:t>
            </w:r>
          </w:p>
          <w:p w14:paraId="58EC542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three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D662B6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9BB4D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76167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47C19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D9D3AE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</w:tr>
      <w:tr w:rsidR="00546C9B" w:rsidRPr="00546C9B" w14:paraId="0A43F0C8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FA8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AFA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Unlikely (U)</w:t>
            </w:r>
          </w:p>
          <w:p w14:paraId="5C79F7B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ten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21698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DAE49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7F7E2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81C4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009AE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</w:tr>
      <w:tr w:rsidR="00546C9B" w:rsidRPr="00546C9B" w14:paraId="7CF79873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DBD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57A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Rare (R)</w:t>
            </w:r>
          </w:p>
          <w:p w14:paraId="143FB1F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thirty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9A97C8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BDD20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3073B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D3633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92BA08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</w:tr>
      <w:tr w:rsidR="00546C9B" w:rsidRPr="00546C9B" w14:paraId="643EFF5F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61EC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7506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Extremely Rare (E)</w:t>
            </w:r>
          </w:p>
          <w:p w14:paraId="716B3C4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hundred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F516A3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723BC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6B8BC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DED06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EEABB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</w:tr>
    </w:tbl>
    <w:p w14:paraId="5799701A" w14:textId="77777777" w:rsidR="00546C9B" w:rsidRDefault="00546C9B" w:rsidP="007243F4">
      <w:pPr>
        <w:pStyle w:val="BodyText"/>
        <w:rPr>
          <w:lang w:val="en-AU" w:eastAsia="en-AU"/>
        </w:rPr>
      </w:pP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410"/>
      </w:tblGrid>
      <w:tr w:rsidR="00546C9B" w:rsidRPr="00546C9B" w14:paraId="2B8A2FEB" w14:textId="77777777" w:rsidTr="008F6C3B">
        <w:trPr>
          <w:trHeight w:val="735"/>
        </w:trPr>
        <w:tc>
          <w:tcPr>
            <w:tcW w:w="9322" w:type="dxa"/>
            <w:gridSpan w:val="3"/>
            <w:vAlign w:val="center"/>
          </w:tcPr>
          <w:p w14:paraId="66B43CB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b/>
                <w:noProof/>
                <w:lang w:val="en-AU" w:eastAsia="en-AU"/>
              </w:rPr>
            </w:pPr>
            <w:r w:rsidRPr="00546C9B">
              <w:rPr>
                <w:rFonts w:ascii="Arial" w:hAnsi="Arial"/>
                <w:b/>
                <w:noProof/>
                <w:lang w:val="en-AU" w:eastAsia="en-AU"/>
              </w:rPr>
              <w:t>Risk Controls</w:t>
            </w:r>
          </w:p>
        </w:tc>
      </w:tr>
      <w:tr w:rsidR="00546C9B" w:rsidRPr="00546C9B" w14:paraId="08947681" w14:textId="77777777" w:rsidTr="00546C9B">
        <w:trPr>
          <w:trHeight w:val="681"/>
        </w:trPr>
        <w:tc>
          <w:tcPr>
            <w:tcW w:w="1526" w:type="dxa"/>
            <w:vMerge w:val="restart"/>
            <w:vAlign w:val="center"/>
          </w:tcPr>
          <w:p w14:paraId="6F5D1260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Most effective</w:t>
            </w:r>
          </w:p>
          <w:p w14:paraId="6096DC11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  <w:p w14:paraId="1685674C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drawing>
                <wp:inline distT="0" distB="0" distL="0" distR="0" wp14:anchorId="03C1B1FD" wp14:editId="38D5F314">
                  <wp:extent cx="720000" cy="1440000"/>
                  <wp:effectExtent l="0" t="0" r="4445" b="825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D8906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  <w:p w14:paraId="0D285EF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Least effective</w:t>
            </w:r>
          </w:p>
        </w:tc>
        <w:tc>
          <w:tcPr>
            <w:tcW w:w="5386" w:type="dxa"/>
            <w:vAlign w:val="center"/>
          </w:tcPr>
          <w:p w14:paraId="60CFEF4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Elimination</w:t>
            </w:r>
          </w:p>
          <w:p w14:paraId="241ACCC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Discontinue the use of a product / chemical / process / plant.</w:t>
            </w:r>
          </w:p>
        </w:tc>
        <w:tc>
          <w:tcPr>
            <w:tcW w:w="2410" w:type="dxa"/>
            <w:vMerge w:val="restart"/>
            <w:vAlign w:val="center"/>
          </w:tcPr>
          <w:p w14:paraId="332E0C2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Changing the Risk. Requires modifying the workplace in some way to eliminate or reduce the risk.</w:t>
            </w:r>
          </w:p>
        </w:tc>
      </w:tr>
      <w:tr w:rsidR="00546C9B" w:rsidRPr="00546C9B" w14:paraId="754AF008" w14:textId="77777777" w:rsidTr="00546C9B">
        <w:trPr>
          <w:trHeight w:val="705"/>
        </w:trPr>
        <w:tc>
          <w:tcPr>
            <w:tcW w:w="1526" w:type="dxa"/>
            <w:vMerge/>
          </w:tcPr>
          <w:p w14:paraId="4292F9E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386" w:type="dxa"/>
            <w:vAlign w:val="center"/>
          </w:tcPr>
          <w:p w14:paraId="1B89A78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Substitution</w:t>
            </w:r>
          </w:p>
          <w:p w14:paraId="0AEC97A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Using water based instead of solvent based paint, using chemicals of lower concentration, painting with brush instead of paint</w:t>
            </w:r>
          </w:p>
        </w:tc>
        <w:tc>
          <w:tcPr>
            <w:tcW w:w="2410" w:type="dxa"/>
            <w:vMerge/>
            <w:vAlign w:val="center"/>
          </w:tcPr>
          <w:p w14:paraId="31827839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</w:tr>
      <w:tr w:rsidR="00546C9B" w:rsidRPr="00546C9B" w14:paraId="00FD5473" w14:textId="77777777" w:rsidTr="00546C9B">
        <w:trPr>
          <w:trHeight w:val="687"/>
        </w:trPr>
        <w:tc>
          <w:tcPr>
            <w:tcW w:w="1526" w:type="dxa"/>
            <w:vMerge/>
          </w:tcPr>
          <w:p w14:paraId="56E74E21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386" w:type="dxa"/>
            <w:vAlign w:val="center"/>
          </w:tcPr>
          <w:p w14:paraId="02AD1F22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Engineering Controls</w:t>
            </w:r>
          </w:p>
          <w:p w14:paraId="46901858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Machine Guarding, Ventilation and Extraction Systems, Wetting Down Techniques, Isolating, Enclosing, Separating by Distance</w:t>
            </w:r>
          </w:p>
        </w:tc>
        <w:tc>
          <w:tcPr>
            <w:tcW w:w="2410" w:type="dxa"/>
            <w:vMerge/>
            <w:vAlign w:val="center"/>
          </w:tcPr>
          <w:p w14:paraId="2102BC4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</w:tr>
      <w:tr w:rsidR="00546C9B" w:rsidRPr="00546C9B" w14:paraId="24F7C476" w14:textId="77777777" w:rsidTr="00546C9B">
        <w:trPr>
          <w:trHeight w:val="797"/>
        </w:trPr>
        <w:tc>
          <w:tcPr>
            <w:tcW w:w="1526" w:type="dxa"/>
            <w:vMerge/>
          </w:tcPr>
          <w:p w14:paraId="119D67CB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386" w:type="dxa"/>
            <w:vAlign w:val="center"/>
          </w:tcPr>
          <w:p w14:paraId="5EA38A12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Administration</w:t>
            </w:r>
          </w:p>
          <w:p w14:paraId="42F4CA24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Work Rotation, Safety Signs, Rules and Regulations, Daily Checks, Safe Work Method Statements, Permits to Work, Supervision or On-Job Training, Restricting Entry, Training, Practising Good Housekeeping, Lockout Tagout</w:t>
            </w:r>
          </w:p>
        </w:tc>
        <w:tc>
          <w:tcPr>
            <w:tcW w:w="2410" w:type="dxa"/>
            <w:vMerge w:val="restart"/>
            <w:vAlign w:val="center"/>
          </w:tcPr>
          <w:p w14:paraId="43FB9108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Changing personnel’s behaviour or Department’s Culture to reduce risk. Requires Safe Behaviour from personnel.</w:t>
            </w:r>
          </w:p>
        </w:tc>
      </w:tr>
      <w:tr w:rsidR="00546C9B" w:rsidRPr="00546C9B" w14:paraId="330C8E73" w14:textId="77777777" w:rsidTr="00546C9B">
        <w:trPr>
          <w:trHeight w:val="640"/>
        </w:trPr>
        <w:tc>
          <w:tcPr>
            <w:tcW w:w="1526" w:type="dxa"/>
            <w:vMerge/>
          </w:tcPr>
          <w:p w14:paraId="5038B390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sz w:val="16"/>
                <w:szCs w:val="16"/>
                <w:lang w:val="en-AU" w:eastAsia="en-AU"/>
              </w:rPr>
            </w:pPr>
          </w:p>
        </w:tc>
        <w:tc>
          <w:tcPr>
            <w:tcW w:w="5386" w:type="dxa"/>
            <w:vAlign w:val="center"/>
          </w:tcPr>
          <w:p w14:paraId="2A4D8D3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PPE</w:t>
            </w:r>
          </w:p>
          <w:p w14:paraId="7C2EE15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Head Protection, Face Protection, Eye Protection, Hearing Protection, Respiratory Protection, Hand Protection, Foot Protection</w:t>
            </w:r>
          </w:p>
        </w:tc>
        <w:tc>
          <w:tcPr>
            <w:tcW w:w="2410" w:type="dxa"/>
            <w:vMerge/>
          </w:tcPr>
          <w:p w14:paraId="2D871A6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sz w:val="16"/>
                <w:szCs w:val="16"/>
                <w:lang w:val="en-AU" w:eastAsia="en-AU"/>
              </w:rPr>
            </w:pPr>
          </w:p>
        </w:tc>
      </w:tr>
    </w:tbl>
    <w:p w14:paraId="128C3CA6" w14:textId="77777777" w:rsidR="00546C9B" w:rsidRDefault="00546C9B" w:rsidP="007243F4">
      <w:pPr>
        <w:pStyle w:val="BodyText"/>
        <w:rPr>
          <w:lang w:val="en-AU" w:eastAsia="en-AU"/>
        </w:rPr>
      </w:pPr>
    </w:p>
    <w:p w14:paraId="28FF56DE" w14:textId="77777777" w:rsidR="00546C9B" w:rsidRDefault="00546C9B" w:rsidP="007243F4">
      <w:pPr>
        <w:pStyle w:val="BodyText"/>
        <w:rPr>
          <w:lang w:val="en-AU" w:eastAsia="en-AU"/>
        </w:rPr>
      </w:pPr>
    </w:p>
    <w:p w14:paraId="3A64F24C" w14:textId="286F8308" w:rsidR="00B37CF2" w:rsidRPr="00D7587E" w:rsidRDefault="00BD6855" w:rsidP="00D7587E">
      <w:pPr>
        <w:spacing w:after="0"/>
        <w:jc w:val="left"/>
        <w:rPr>
          <w:rFonts w:ascii="Arial" w:hAnsi="Arial"/>
          <w:lang w:val="en-AU" w:eastAsia="en-AU"/>
        </w:rPr>
        <w:sectPr w:rsidR="00B37CF2" w:rsidRPr="00D7587E" w:rsidSect="0073168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440" w:right="1418" w:bottom="1440" w:left="1418" w:header="709" w:footer="680" w:gutter="0"/>
          <w:pgNumType w:start="1"/>
          <w:cols w:space="708"/>
          <w:docGrid w:linePitch="360"/>
        </w:sectPr>
      </w:pPr>
      <w:r>
        <w:rPr>
          <w:lang w:val="en-AU" w:eastAsia="en-AU"/>
        </w:rPr>
        <w:br w:type="page"/>
      </w:r>
    </w:p>
    <w:p w14:paraId="1C72AE68" w14:textId="2920EAC0" w:rsidR="00303B26" w:rsidRPr="001B37B1" w:rsidRDefault="001B37B1" w:rsidP="001B37B1">
      <w:pPr>
        <w:pStyle w:val="Heading1"/>
        <w:rPr>
          <w:rStyle w:val="Emphasis"/>
          <w:b w:val="0"/>
          <w:i w:val="0"/>
          <w:color w:val="000000" w:themeColor="text1"/>
          <w:sz w:val="20"/>
          <w:szCs w:val="20"/>
        </w:rPr>
      </w:pPr>
      <w:r>
        <w:lastRenderedPageBreak/>
        <w:fldChar w:fldCharType="begin">
          <w:ffData>
            <w:name w:val="Text23"/>
            <w:enabled/>
            <w:calcOnExit w:val="0"/>
            <w:textInput>
              <w:default w:val="&lt;Event Name&gt;"/>
            </w:textInput>
          </w:ffData>
        </w:fldChar>
      </w:r>
      <w:bookmarkStart w:id="0" w:name="Text23"/>
      <w:r>
        <w:instrText xml:space="preserve"> FORMTEXT </w:instrText>
      </w:r>
      <w:r>
        <w:fldChar w:fldCharType="separate"/>
      </w:r>
      <w:r>
        <w:rPr>
          <w:noProof/>
        </w:rPr>
        <w:t>&lt;Event Name&gt;</w:t>
      </w:r>
      <w:r>
        <w:fldChar w:fldCharType="end"/>
      </w:r>
      <w:bookmarkEnd w:id="0"/>
      <w:r>
        <w:t xml:space="preserve"> </w:t>
      </w:r>
      <w:r w:rsidR="000B733C" w:rsidRPr="0045499E">
        <w:t xml:space="preserve">Risk Management Plan </w:t>
      </w:r>
    </w:p>
    <w:p w14:paraId="76999B47" w14:textId="77777777" w:rsidR="00B37CF2" w:rsidRPr="00B37CF2" w:rsidRDefault="00B37CF2" w:rsidP="00B37CF2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19"/>
        <w:gridCol w:w="2835"/>
        <w:gridCol w:w="5811"/>
      </w:tblGrid>
      <w:tr w:rsidR="00592A49" w:rsidRPr="00B37CF2" w14:paraId="5F7B73CC" w14:textId="77777777" w:rsidTr="0045499E">
        <w:trPr>
          <w:trHeight w:val="415"/>
        </w:trPr>
        <w:tc>
          <w:tcPr>
            <w:tcW w:w="2518" w:type="dxa"/>
            <w:shd w:val="clear" w:color="auto" w:fill="4BACC6" w:themeFill="accent5"/>
          </w:tcPr>
          <w:p w14:paraId="7DE6E847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EVENT NAME:</w:t>
            </w:r>
          </w:p>
        </w:tc>
        <w:tc>
          <w:tcPr>
            <w:tcW w:w="11765" w:type="dxa"/>
            <w:gridSpan w:val="3"/>
          </w:tcPr>
          <w:p w14:paraId="1E69E4CE" w14:textId="0575DECF" w:rsidR="00592A49" w:rsidRPr="00B37CF2" w:rsidRDefault="00782AE5" w:rsidP="00782AE5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92A49" w:rsidRPr="00B37CF2" w14:paraId="2403783B" w14:textId="77777777" w:rsidTr="0045499E">
        <w:trPr>
          <w:trHeight w:val="794"/>
        </w:trPr>
        <w:tc>
          <w:tcPr>
            <w:tcW w:w="2518" w:type="dxa"/>
            <w:shd w:val="clear" w:color="auto" w:fill="4BACC6" w:themeFill="accent5"/>
          </w:tcPr>
          <w:p w14:paraId="1E164575" w14:textId="77777777" w:rsidR="00592A49" w:rsidRPr="0045499E" w:rsidRDefault="00592A49" w:rsidP="008A7C8A">
            <w:pPr>
              <w:pStyle w:val="tablerev"/>
              <w:spacing w:after="120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EVENT DESCRIPTION:</w:t>
            </w:r>
          </w:p>
        </w:tc>
        <w:tc>
          <w:tcPr>
            <w:tcW w:w="11765" w:type="dxa"/>
            <w:gridSpan w:val="3"/>
          </w:tcPr>
          <w:p w14:paraId="5554746E" w14:textId="183F6BD4" w:rsidR="00592A49" w:rsidRPr="00782AE5" w:rsidRDefault="00094AFC" w:rsidP="008A7C8A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2"/>
          </w:p>
        </w:tc>
      </w:tr>
      <w:tr w:rsidR="00592A49" w:rsidRPr="00B37CF2" w14:paraId="1E197E37" w14:textId="77777777" w:rsidTr="0045499E">
        <w:trPr>
          <w:trHeight w:val="505"/>
        </w:trPr>
        <w:tc>
          <w:tcPr>
            <w:tcW w:w="2518" w:type="dxa"/>
            <w:shd w:val="clear" w:color="auto" w:fill="4BACC6" w:themeFill="accent5"/>
          </w:tcPr>
          <w:p w14:paraId="34282D53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DATE(S):</w:t>
            </w:r>
          </w:p>
        </w:tc>
        <w:tc>
          <w:tcPr>
            <w:tcW w:w="3119" w:type="dxa"/>
          </w:tcPr>
          <w:p w14:paraId="045FA458" w14:textId="3DE3AD6F" w:rsidR="00592A49" w:rsidRPr="00782AE5" w:rsidRDefault="00782AE5" w:rsidP="00782AE5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835" w:type="dxa"/>
            <w:shd w:val="clear" w:color="auto" w:fill="4BACC6" w:themeFill="accent5"/>
          </w:tcPr>
          <w:p w14:paraId="6430799E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VENUE / LOCATION:</w:t>
            </w:r>
          </w:p>
        </w:tc>
        <w:tc>
          <w:tcPr>
            <w:tcW w:w="5811" w:type="dxa"/>
          </w:tcPr>
          <w:p w14:paraId="32B67E56" w14:textId="62815FA7" w:rsidR="00592A49" w:rsidRPr="00782AE5" w:rsidRDefault="00782AE5" w:rsidP="00782AE5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530BB6B5" w14:textId="77777777" w:rsidR="00592A49" w:rsidRPr="0038487C" w:rsidRDefault="00592A49" w:rsidP="00B37CF2">
      <w:pPr>
        <w:spacing w:after="0"/>
        <w:jc w:val="left"/>
        <w:rPr>
          <w:rFonts w:asciiTheme="minorHAnsi" w:hAnsiTheme="minorHAnsi" w:cs="Arial"/>
          <w:sz w:val="16"/>
          <w:szCs w:val="16"/>
          <w:lang w:val="en-AU" w:eastAsia="en-AU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518"/>
        <w:gridCol w:w="5954"/>
        <w:gridCol w:w="2409"/>
        <w:gridCol w:w="3402"/>
      </w:tblGrid>
      <w:tr w:rsidR="00B12CCE" w:rsidRPr="003F5691" w14:paraId="6C761B41" w14:textId="77777777" w:rsidTr="0045499E">
        <w:tc>
          <w:tcPr>
            <w:tcW w:w="2518" w:type="dxa"/>
            <w:shd w:val="clear" w:color="auto" w:fill="4BACC6" w:themeFill="accent5"/>
          </w:tcPr>
          <w:p w14:paraId="036D1679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DATE CREATED/REVISED</w:t>
            </w:r>
          </w:p>
        </w:tc>
        <w:tc>
          <w:tcPr>
            <w:tcW w:w="5954" w:type="dxa"/>
            <w:shd w:val="clear" w:color="auto" w:fill="4BACC6" w:themeFill="accent5"/>
          </w:tcPr>
          <w:p w14:paraId="0B03D5D6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AUTHOR</w:t>
            </w:r>
          </w:p>
        </w:tc>
        <w:tc>
          <w:tcPr>
            <w:tcW w:w="2409" w:type="dxa"/>
            <w:shd w:val="clear" w:color="auto" w:fill="4BACC6" w:themeFill="accent5"/>
          </w:tcPr>
          <w:p w14:paraId="2D2F16DC" w14:textId="531FA00D" w:rsidR="00B12CCE" w:rsidRPr="00CE4EE7" w:rsidRDefault="00CE4EE7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="00B12CCE" w:rsidRPr="00CE4EE7">
              <w:rPr>
                <w:sz w:val="18"/>
                <w:szCs w:val="18"/>
              </w:rPr>
              <w:t>APPROVED</w:t>
            </w:r>
          </w:p>
        </w:tc>
        <w:tc>
          <w:tcPr>
            <w:tcW w:w="3402" w:type="dxa"/>
            <w:shd w:val="clear" w:color="auto" w:fill="4BACC6" w:themeFill="accent5"/>
          </w:tcPr>
          <w:p w14:paraId="028CBE88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VERSION NO.</w:t>
            </w:r>
          </w:p>
        </w:tc>
      </w:tr>
      <w:tr w:rsidR="00B12CCE" w14:paraId="7431287E" w14:textId="77777777" w:rsidTr="0045499E">
        <w:tc>
          <w:tcPr>
            <w:tcW w:w="2518" w:type="dxa"/>
          </w:tcPr>
          <w:p w14:paraId="22E74F5F" w14:textId="40A610EA" w:rsidR="00B12CCE" w:rsidRPr="00782AE5" w:rsidRDefault="00782AE5" w:rsidP="008A7C8A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5954" w:type="dxa"/>
          </w:tcPr>
          <w:p w14:paraId="1EDCBCD7" w14:textId="449691CF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</w:tcPr>
          <w:p w14:paraId="154548F8" w14:textId="5F6483A5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3402" w:type="dxa"/>
          </w:tcPr>
          <w:p w14:paraId="1E0D02CD" w14:textId="2E1B3BCA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  <w:tr w:rsidR="00B12CCE" w14:paraId="22796DCA" w14:textId="77777777" w:rsidTr="0045499E">
        <w:tc>
          <w:tcPr>
            <w:tcW w:w="2518" w:type="dxa"/>
          </w:tcPr>
          <w:p w14:paraId="1CEB688E" w14:textId="1057ACBF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5954" w:type="dxa"/>
          </w:tcPr>
          <w:p w14:paraId="0E16CFF4" w14:textId="05A46F8A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</w:tcPr>
          <w:p w14:paraId="1C34783E" w14:textId="3366B116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3402" w:type="dxa"/>
          </w:tcPr>
          <w:p w14:paraId="23F5A9A2" w14:textId="65D18EF8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2775B23B" w14:textId="77777777" w:rsidR="003F5691" w:rsidRPr="0038487C" w:rsidRDefault="003F5691" w:rsidP="00B37CF2">
      <w:pPr>
        <w:spacing w:after="0"/>
        <w:jc w:val="left"/>
        <w:rPr>
          <w:rFonts w:asciiTheme="minorHAnsi" w:hAnsiTheme="minorHAnsi" w:cs="Arial"/>
          <w:sz w:val="16"/>
          <w:szCs w:val="16"/>
          <w:lang w:val="en-AU" w:eastAsia="en-AU"/>
        </w:rPr>
      </w:pPr>
    </w:p>
    <w:p w14:paraId="517248DD" w14:textId="77777777" w:rsidR="00D7587E" w:rsidRDefault="00D7587E" w:rsidP="00D7587E">
      <w:pPr>
        <w:pStyle w:val="Heading2"/>
        <w:spacing w:after="240"/>
        <w:sectPr w:rsidR="00D7587E" w:rsidSect="00592A49">
          <w:headerReference w:type="default" r:id="rId18"/>
          <w:footerReference w:type="default" r:id="rId19"/>
          <w:pgSz w:w="16838" w:h="11906" w:orient="landscape"/>
          <w:pgMar w:top="851" w:right="2523" w:bottom="567" w:left="1440" w:header="709" w:footer="737" w:gutter="0"/>
          <w:cols w:space="708"/>
          <w:docGrid w:linePitch="360"/>
        </w:sectPr>
      </w:pPr>
    </w:p>
    <w:p w14:paraId="052DF2BF" w14:textId="4EF61436" w:rsidR="00D7587E" w:rsidRPr="00D7587E" w:rsidRDefault="00D7587E" w:rsidP="00D7587E">
      <w:pPr>
        <w:pStyle w:val="Heading2"/>
        <w:spacing w:after="240"/>
        <w:rPr>
          <w:b w:val="0"/>
          <w:sz w:val="20"/>
          <w:szCs w:val="20"/>
        </w:rPr>
      </w:pPr>
      <w:r w:rsidRPr="0045499E">
        <w:lastRenderedPageBreak/>
        <w:t>EXAMPLE:</w:t>
      </w:r>
      <w:r>
        <w:t xml:space="preserve"> </w:t>
      </w:r>
      <w:r w:rsidRPr="00D7587E">
        <w:rPr>
          <w:b w:val="0"/>
          <w:sz w:val="20"/>
          <w:szCs w:val="20"/>
        </w:rPr>
        <w:t>(can delete)</w:t>
      </w:r>
    </w:p>
    <w:tbl>
      <w:tblPr>
        <w:tblW w:w="551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278"/>
        <w:gridCol w:w="1558"/>
        <w:gridCol w:w="1420"/>
        <w:gridCol w:w="5245"/>
        <w:gridCol w:w="1561"/>
        <w:gridCol w:w="1414"/>
      </w:tblGrid>
      <w:tr w:rsidR="00D7587E" w:rsidRPr="00CE4EE7" w14:paraId="3F14C8C6" w14:textId="77777777" w:rsidTr="00D7587E">
        <w:trPr>
          <w:cantSplit/>
        </w:trPr>
        <w:tc>
          <w:tcPr>
            <w:tcW w:w="676" w:type="pct"/>
            <w:vMerge w:val="restart"/>
            <w:shd w:val="clear" w:color="auto" w:fill="8C8C8C"/>
          </w:tcPr>
          <w:p w14:paraId="1C9CB56F" w14:textId="77777777" w:rsidR="00D7587E" w:rsidRPr="00CE4EE7" w:rsidRDefault="00D7587E" w:rsidP="00D7587E">
            <w:pPr>
              <w:pStyle w:val="tablerev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RISK/HAZARD DETAILS</w:t>
            </w:r>
          </w:p>
        </w:tc>
        <w:tc>
          <w:tcPr>
            <w:tcW w:w="1475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8C8C8C"/>
          </w:tcPr>
          <w:p w14:paraId="42E91A66" w14:textId="77777777" w:rsidR="00D7587E" w:rsidRPr="00CE4EE7" w:rsidRDefault="00D7587E" w:rsidP="00D7587E">
            <w:pPr>
              <w:pStyle w:val="tablerev"/>
              <w:jc w:val="center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CONSEQUENCES OF AN EVENT HAPPENING</w:t>
            </w:r>
          </w:p>
        </w:tc>
        <w:tc>
          <w:tcPr>
            <w:tcW w:w="1818" w:type="pct"/>
            <w:vMerge w:val="restart"/>
            <w:shd w:val="clear" w:color="auto" w:fill="8C8C8C"/>
          </w:tcPr>
          <w:p w14:paraId="03A681F1" w14:textId="77777777" w:rsidR="00D7587E" w:rsidRPr="00CE4EE7" w:rsidRDefault="00D7587E" w:rsidP="00D7587E">
            <w:pPr>
              <w:pStyle w:val="tablerev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ACTION /CONTROLS</w:t>
            </w:r>
          </w:p>
        </w:tc>
        <w:tc>
          <w:tcPr>
            <w:tcW w:w="541" w:type="pct"/>
            <w:vMerge w:val="restart"/>
            <w:shd w:val="clear" w:color="auto" w:fill="8C8C8C"/>
          </w:tcPr>
          <w:p w14:paraId="25D3A796" w14:textId="77777777" w:rsidR="00D7587E" w:rsidRPr="00CE4EE7" w:rsidRDefault="00D7587E" w:rsidP="00D7587E">
            <w:pPr>
              <w:pStyle w:val="tablerev"/>
              <w:jc w:val="center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PERSON RESPONSIBLE</w:t>
            </w:r>
          </w:p>
        </w:tc>
        <w:tc>
          <w:tcPr>
            <w:tcW w:w="491" w:type="pct"/>
            <w:vMerge w:val="restart"/>
            <w:shd w:val="clear" w:color="auto" w:fill="8C8C8C"/>
          </w:tcPr>
          <w:p w14:paraId="43D0DF56" w14:textId="77777777" w:rsidR="00D7587E" w:rsidRPr="00CE4EE7" w:rsidRDefault="00D7587E" w:rsidP="00D7587E">
            <w:pPr>
              <w:pStyle w:val="tablerev"/>
              <w:jc w:val="center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COMPLETED BY</w:t>
            </w:r>
          </w:p>
        </w:tc>
      </w:tr>
      <w:tr w:rsidR="00D7587E" w:rsidRPr="00CE4EE7" w14:paraId="551B3E1C" w14:textId="77777777" w:rsidTr="00D7587E">
        <w:trPr>
          <w:cantSplit/>
          <w:trHeight w:val="455"/>
        </w:trPr>
        <w:tc>
          <w:tcPr>
            <w:tcW w:w="676" w:type="pct"/>
            <w:vMerge/>
            <w:shd w:val="clear" w:color="auto" w:fill="1F497D" w:themeFill="text2"/>
          </w:tcPr>
          <w:p w14:paraId="1B67284D" w14:textId="77777777" w:rsidR="00D7587E" w:rsidRPr="00CE4EE7" w:rsidRDefault="00D7587E" w:rsidP="00D7587E">
            <w:pPr>
              <w:spacing w:after="0"/>
              <w:jc w:val="left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443" w:type="pct"/>
            <w:shd w:val="clear" w:color="auto" w:fill="8C8C8C"/>
          </w:tcPr>
          <w:p w14:paraId="5F81D9AD" w14:textId="77777777" w:rsidR="00D7587E" w:rsidRPr="00CE4EE7" w:rsidRDefault="00D7587E" w:rsidP="00D7587E">
            <w:pPr>
              <w:pStyle w:val="tablerev"/>
              <w:jc w:val="center"/>
              <w:rPr>
                <w:b w:val="0"/>
                <w:sz w:val="16"/>
                <w:szCs w:val="16"/>
              </w:rPr>
            </w:pPr>
            <w:r w:rsidRPr="00CE4EE7">
              <w:rPr>
                <w:b w:val="0"/>
                <w:sz w:val="16"/>
                <w:szCs w:val="16"/>
              </w:rPr>
              <w:t>LIKELIHOOD</w:t>
            </w:r>
          </w:p>
        </w:tc>
        <w:tc>
          <w:tcPr>
            <w:tcW w:w="540" w:type="pct"/>
            <w:shd w:val="clear" w:color="auto" w:fill="8C8C8C"/>
          </w:tcPr>
          <w:p w14:paraId="1388BB89" w14:textId="77777777" w:rsidR="00D7587E" w:rsidRPr="00CE4EE7" w:rsidRDefault="00D7587E" w:rsidP="00D7587E">
            <w:pPr>
              <w:pStyle w:val="tablerev"/>
              <w:jc w:val="center"/>
              <w:rPr>
                <w:b w:val="0"/>
                <w:sz w:val="16"/>
                <w:szCs w:val="16"/>
              </w:rPr>
            </w:pPr>
            <w:r w:rsidRPr="00CE4EE7">
              <w:rPr>
                <w:b w:val="0"/>
                <w:sz w:val="16"/>
                <w:szCs w:val="16"/>
              </w:rPr>
              <w:t>CONSEQUENCE</w:t>
            </w:r>
          </w:p>
        </w:tc>
        <w:tc>
          <w:tcPr>
            <w:tcW w:w="492" w:type="pct"/>
            <w:shd w:val="clear" w:color="auto" w:fill="8C8C8C"/>
          </w:tcPr>
          <w:p w14:paraId="7F8F29A4" w14:textId="77777777" w:rsidR="00D7587E" w:rsidRPr="00CE4EE7" w:rsidRDefault="00D7587E" w:rsidP="00D7587E">
            <w:pPr>
              <w:pStyle w:val="tablerev"/>
              <w:jc w:val="center"/>
              <w:rPr>
                <w:b w:val="0"/>
                <w:sz w:val="16"/>
                <w:szCs w:val="16"/>
              </w:rPr>
            </w:pPr>
            <w:r w:rsidRPr="00CE4EE7">
              <w:rPr>
                <w:b w:val="0"/>
                <w:sz w:val="16"/>
                <w:szCs w:val="16"/>
              </w:rPr>
              <w:t>RISK RATING</w:t>
            </w:r>
          </w:p>
        </w:tc>
        <w:tc>
          <w:tcPr>
            <w:tcW w:w="1818" w:type="pct"/>
            <w:vMerge/>
            <w:shd w:val="clear" w:color="auto" w:fill="1F497D" w:themeFill="text2"/>
          </w:tcPr>
          <w:p w14:paraId="323D8598" w14:textId="77777777" w:rsidR="00D7587E" w:rsidRPr="00CE4EE7" w:rsidRDefault="00D7587E" w:rsidP="00D7587E">
            <w:pPr>
              <w:spacing w:after="0"/>
              <w:jc w:val="left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541" w:type="pct"/>
            <w:vMerge/>
            <w:shd w:val="clear" w:color="auto" w:fill="1F497D" w:themeFill="text2"/>
          </w:tcPr>
          <w:p w14:paraId="7D3AEC5C" w14:textId="77777777" w:rsidR="00D7587E" w:rsidRPr="00CE4EE7" w:rsidRDefault="00D7587E" w:rsidP="00D7587E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491" w:type="pct"/>
            <w:vMerge/>
            <w:shd w:val="clear" w:color="auto" w:fill="1F497D" w:themeFill="text2"/>
          </w:tcPr>
          <w:p w14:paraId="588A84F3" w14:textId="77777777" w:rsidR="00D7587E" w:rsidRPr="00CE4EE7" w:rsidRDefault="00D7587E" w:rsidP="00D7587E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</w:tr>
      <w:tr w:rsidR="00D7587E" w:rsidRPr="00604F09" w14:paraId="4649E570" w14:textId="77777777" w:rsidTr="00D7587E">
        <w:tc>
          <w:tcPr>
            <w:tcW w:w="676" w:type="pct"/>
            <w:vAlign w:val="center"/>
          </w:tcPr>
          <w:p w14:paraId="112A9E3A" w14:textId="77777777" w:rsidR="00D7587E" w:rsidRPr="008A7C8A" w:rsidRDefault="00D7587E" w:rsidP="00D7587E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Vehicular accident on site</w:t>
            </w:r>
          </w:p>
          <w:p w14:paraId="2B04D9AF" w14:textId="77777777" w:rsidR="00D7587E" w:rsidRPr="008A7C8A" w:rsidRDefault="00D7587E" w:rsidP="00D7587E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(example only)</w:t>
            </w:r>
          </w:p>
        </w:tc>
        <w:tc>
          <w:tcPr>
            <w:tcW w:w="443" w:type="pct"/>
            <w:vAlign w:val="center"/>
          </w:tcPr>
          <w:p w14:paraId="741FD468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B</w:t>
            </w:r>
          </w:p>
        </w:tc>
        <w:tc>
          <w:tcPr>
            <w:tcW w:w="540" w:type="pct"/>
            <w:vAlign w:val="center"/>
          </w:tcPr>
          <w:p w14:paraId="04247EB7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492" w:type="pct"/>
            <w:vAlign w:val="center"/>
          </w:tcPr>
          <w:p w14:paraId="071DD95F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High</w:t>
            </w:r>
          </w:p>
        </w:tc>
        <w:tc>
          <w:tcPr>
            <w:tcW w:w="1818" w:type="pct"/>
            <w:vAlign w:val="center"/>
          </w:tcPr>
          <w:p w14:paraId="1F28CF68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Accredited traffic marshals in place to direct vehicles</w:t>
            </w:r>
          </w:p>
          <w:p w14:paraId="7BA97D9A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High vis vests to be worn by marshals</w:t>
            </w:r>
          </w:p>
          <w:p w14:paraId="30447F52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Red and White hazard tape used to cordon off areas</w:t>
            </w:r>
          </w:p>
          <w:p w14:paraId="4ED548BA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Signage provided advising to not exceed 10kmph</w:t>
            </w:r>
          </w:p>
          <w:p w14:paraId="6753DC89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Allocated times for contractors to enter site</w:t>
            </w:r>
          </w:p>
          <w:p w14:paraId="1740733A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No vehicle movement allowed on site one hour before event starts and one hour after event concludes</w:t>
            </w:r>
          </w:p>
        </w:tc>
        <w:tc>
          <w:tcPr>
            <w:tcW w:w="541" w:type="pct"/>
            <w:vAlign w:val="center"/>
          </w:tcPr>
          <w:p w14:paraId="1E912A6D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Site Coordinator/ Safety Officer</w:t>
            </w:r>
          </w:p>
        </w:tc>
        <w:tc>
          <w:tcPr>
            <w:tcW w:w="491" w:type="pct"/>
            <w:vAlign w:val="center"/>
          </w:tcPr>
          <w:p w14:paraId="42154D79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Bump in date</w:t>
            </w:r>
          </w:p>
        </w:tc>
      </w:tr>
      <w:tr w:rsidR="00D7587E" w:rsidRPr="00604F09" w14:paraId="2AB544AE" w14:textId="77777777" w:rsidTr="00D7587E">
        <w:tc>
          <w:tcPr>
            <w:tcW w:w="676" w:type="pct"/>
            <w:vAlign w:val="center"/>
          </w:tcPr>
          <w:p w14:paraId="1BF3C24C" w14:textId="77777777" w:rsidR="00D7587E" w:rsidRPr="008A7C8A" w:rsidRDefault="00D7587E" w:rsidP="00D7587E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Trip hazards or slips</w:t>
            </w:r>
          </w:p>
          <w:p w14:paraId="71719175" w14:textId="77777777" w:rsidR="00D7587E" w:rsidRPr="008A7C8A" w:rsidRDefault="00D7587E" w:rsidP="00D7587E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(example only)</w:t>
            </w:r>
          </w:p>
        </w:tc>
        <w:tc>
          <w:tcPr>
            <w:tcW w:w="443" w:type="pct"/>
            <w:vAlign w:val="center"/>
          </w:tcPr>
          <w:p w14:paraId="2CE62A05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</w:t>
            </w:r>
          </w:p>
        </w:tc>
        <w:tc>
          <w:tcPr>
            <w:tcW w:w="540" w:type="pct"/>
            <w:vAlign w:val="center"/>
          </w:tcPr>
          <w:p w14:paraId="14E6C6AE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492" w:type="pct"/>
            <w:vAlign w:val="center"/>
          </w:tcPr>
          <w:p w14:paraId="7460B1E9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Medium</w:t>
            </w:r>
          </w:p>
        </w:tc>
        <w:tc>
          <w:tcPr>
            <w:tcW w:w="1818" w:type="pct"/>
            <w:vAlign w:val="center"/>
          </w:tcPr>
          <w:p w14:paraId="3C963A65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Cables and ropes taped down or hung overhead</w:t>
            </w:r>
          </w:p>
          <w:p w14:paraId="6A4B0D2E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Cable traps and floor coverings used along thoroughfares</w:t>
            </w:r>
          </w:p>
          <w:p w14:paraId="5C458B68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White tape placed along edges of stages, steps</w:t>
            </w:r>
          </w:p>
          <w:p w14:paraId="7301EB9F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Signage provided to alert patrons to slippery surfaces</w:t>
            </w:r>
          </w:p>
          <w:p w14:paraId="2BB9209C" w14:textId="77777777" w:rsidR="00D7587E" w:rsidRPr="008A7C8A" w:rsidRDefault="00D7587E" w:rsidP="00D7587E">
            <w:pPr>
              <w:pStyle w:val="ListParagraph"/>
              <w:numPr>
                <w:ilvl w:val="0"/>
                <w:numId w:val="6"/>
              </w:numPr>
              <w:spacing w:after="0"/>
              <w:ind w:left="318" w:hanging="283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Railing used on staging exceeding 1m</w:t>
            </w:r>
          </w:p>
        </w:tc>
        <w:tc>
          <w:tcPr>
            <w:tcW w:w="541" w:type="pct"/>
            <w:vAlign w:val="center"/>
          </w:tcPr>
          <w:p w14:paraId="7824BF3C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Site Coordinator</w:t>
            </w:r>
          </w:p>
        </w:tc>
        <w:tc>
          <w:tcPr>
            <w:tcW w:w="491" w:type="pct"/>
            <w:vAlign w:val="center"/>
          </w:tcPr>
          <w:p w14:paraId="34C95456" w14:textId="77777777" w:rsidR="00D7587E" w:rsidRPr="008A7C8A" w:rsidRDefault="00D7587E" w:rsidP="00D7587E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8A7C8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Event date</w:t>
            </w:r>
          </w:p>
        </w:tc>
      </w:tr>
    </w:tbl>
    <w:p w14:paraId="5680086B" w14:textId="77777777" w:rsidR="00D7587E" w:rsidRDefault="00D7587E" w:rsidP="00D7587E">
      <w:pPr>
        <w:pStyle w:val="Heading1"/>
        <w:sectPr w:rsidR="00D7587E" w:rsidSect="00D7587E">
          <w:type w:val="continuous"/>
          <w:pgSz w:w="16838" w:h="11906" w:orient="landscape"/>
          <w:pgMar w:top="851" w:right="2523" w:bottom="567" w:left="1440" w:header="709" w:footer="737" w:gutter="0"/>
          <w:cols w:space="708"/>
          <w:formProt w:val="0"/>
          <w:docGrid w:linePitch="360"/>
        </w:sectPr>
      </w:pPr>
    </w:p>
    <w:p w14:paraId="07188E19" w14:textId="286219AF" w:rsidR="00D7587E" w:rsidRDefault="00D7587E" w:rsidP="00D7587E">
      <w:pPr>
        <w:pStyle w:val="Heading1"/>
      </w:pPr>
    </w:p>
    <w:p w14:paraId="774996EC" w14:textId="77777777" w:rsidR="008A7C8A" w:rsidRDefault="008A7C8A">
      <w:pPr>
        <w:jc w:val="left"/>
      </w:pP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0"/>
        <w:gridCol w:w="1276"/>
        <w:gridCol w:w="1558"/>
        <w:gridCol w:w="4678"/>
        <w:gridCol w:w="1561"/>
        <w:gridCol w:w="1697"/>
      </w:tblGrid>
      <w:tr w:rsidR="004E5B13" w:rsidRPr="00B37CF2" w14:paraId="0885EF30" w14:textId="77777777" w:rsidTr="009C25AD">
        <w:trPr>
          <w:cantSplit/>
          <w:trHeight w:val="768"/>
          <w:tblHeader/>
        </w:trPr>
        <w:tc>
          <w:tcPr>
            <w:tcW w:w="690" w:type="pct"/>
            <w:shd w:val="clear" w:color="auto" w:fill="4BACC6" w:themeFill="accent5"/>
          </w:tcPr>
          <w:p w14:paraId="6A0400BF" w14:textId="77777777" w:rsidR="004E5B13" w:rsidRPr="002D691F" w:rsidRDefault="004E5B13" w:rsidP="002D691F">
            <w:pPr>
              <w:pStyle w:val="tablerev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RISK/HAZARD DETAILS</w:t>
            </w:r>
          </w:p>
        </w:tc>
        <w:tc>
          <w:tcPr>
            <w:tcW w:w="1504" w:type="pct"/>
            <w:gridSpan w:val="3"/>
            <w:shd w:val="clear" w:color="auto" w:fill="4BACC6" w:themeFill="accent5"/>
          </w:tcPr>
          <w:p w14:paraId="71D88B44" w14:textId="77777777" w:rsidR="004E5B13" w:rsidRPr="002D691F" w:rsidRDefault="004E5B13" w:rsidP="002D691F">
            <w:pPr>
              <w:pStyle w:val="tablerev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CONSEQUENCES OF AN EVENT HAPPENING</w:t>
            </w:r>
          </w:p>
          <w:p w14:paraId="57D7F756" w14:textId="764DAC92" w:rsidR="004E5B13" w:rsidRPr="004E5B13" w:rsidRDefault="004E5B13" w:rsidP="002D691F">
            <w:pPr>
              <w:pStyle w:val="tablerev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2D691F">
              <w:rPr>
                <w:b w:val="0"/>
                <w:sz w:val="16"/>
                <w:szCs w:val="16"/>
              </w:rPr>
              <w:t>LIKELIHOOD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      </w:t>
            </w:r>
            <w:r w:rsidRPr="002D691F">
              <w:rPr>
                <w:b w:val="0"/>
                <w:sz w:val="16"/>
                <w:szCs w:val="16"/>
              </w:rPr>
              <w:t>CONSEQUENCE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        </w:t>
            </w:r>
            <w:r w:rsidRPr="002D691F">
              <w:rPr>
                <w:b w:val="0"/>
                <w:sz w:val="16"/>
                <w:szCs w:val="16"/>
              </w:rPr>
              <w:t>RISK RATING</w:t>
            </w:r>
          </w:p>
        </w:tc>
        <w:tc>
          <w:tcPr>
            <w:tcW w:w="1654" w:type="pct"/>
            <w:shd w:val="clear" w:color="auto" w:fill="4BACC6" w:themeFill="accent5"/>
          </w:tcPr>
          <w:p w14:paraId="13388AF7" w14:textId="77777777" w:rsidR="004E5B13" w:rsidRPr="002D691F" w:rsidRDefault="004E5B13" w:rsidP="002D691F">
            <w:pPr>
              <w:pStyle w:val="tablerev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ACTION /CONTROLS</w:t>
            </w:r>
          </w:p>
        </w:tc>
        <w:tc>
          <w:tcPr>
            <w:tcW w:w="552" w:type="pct"/>
            <w:shd w:val="clear" w:color="auto" w:fill="4BACC6" w:themeFill="accent5"/>
          </w:tcPr>
          <w:p w14:paraId="7B37EEB5" w14:textId="77777777" w:rsidR="004E5B13" w:rsidRPr="002D691F" w:rsidRDefault="004E5B13" w:rsidP="002D691F">
            <w:pPr>
              <w:pStyle w:val="tablerev"/>
              <w:jc w:val="center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PERSON RESPONSIBLE</w:t>
            </w:r>
          </w:p>
        </w:tc>
        <w:tc>
          <w:tcPr>
            <w:tcW w:w="600" w:type="pct"/>
            <w:shd w:val="clear" w:color="auto" w:fill="4BACC6" w:themeFill="accent5"/>
          </w:tcPr>
          <w:p w14:paraId="2BCD92D0" w14:textId="77777777" w:rsidR="004E5B13" w:rsidRPr="002D691F" w:rsidRDefault="004E5B13" w:rsidP="002D691F">
            <w:pPr>
              <w:pStyle w:val="tablerev"/>
              <w:jc w:val="center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COMPLETED BY</w:t>
            </w:r>
          </w:p>
        </w:tc>
      </w:tr>
      <w:tr w:rsidR="00E50435" w:rsidRPr="00B37CF2" w14:paraId="2510CBE6" w14:textId="77777777" w:rsidTr="009C25AD">
        <w:trPr>
          <w:cantSplit/>
        </w:trPr>
        <w:tc>
          <w:tcPr>
            <w:tcW w:w="690" w:type="pct"/>
          </w:tcPr>
          <w:p w14:paraId="5B348D8A" w14:textId="4D0EFD4E" w:rsidR="00E50435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3"/>
          </w:p>
          <w:p w14:paraId="0A26E072" w14:textId="77777777" w:rsidR="00E50435" w:rsidRPr="00B37CF2" w:rsidRDefault="00E50435" w:rsidP="00B37CF2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02" w:type="pct"/>
          </w:tcPr>
          <w:p w14:paraId="107D2BD1" w14:textId="2B580173" w:rsidR="00E50435" w:rsidRPr="00B37CF2" w:rsidRDefault="001B37B1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4" w:name="Dropdown2"/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51" w:type="pct"/>
          </w:tcPr>
          <w:p w14:paraId="2D069F75" w14:textId="6F64C85D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5" w:name="Dropdown1"/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51" w:type="pct"/>
          </w:tcPr>
          <w:p w14:paraId="72201D9F" w14:textId="04C68A22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bookmarkStart w:id="6" w:name="Dropdown3"/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654" w:type="pct"/>
          </w:tcPr>
          <w:p w14:paraId="551D5FF6" w14:textId="51501457" w:rsidR="00E50435" w:rsidRDefault="009B32E7" w:rsidP="00926D0A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1628F66E" w14:textId="77777777" w:rsidR="0014758F" w:rsidRPr="00926D0A" w:rsidRDefault="0014758F" w:rsidP="00926D0A"/>
          <w:p w14:paraId="3C828C50" w14:textId="77777777" w:rsidR="0014758F" w:rsidRPr="00E50435" w:rsidRDefault="0014758F" w:rsidP="00926D0A">
            <w:pPr>
              <w:pStyle w:val="ListParagraph"/>
              <w:numPr>
                <w:ilvl w:val="0"/>
                <w:numId w:val="0"/>
              </w:numPr>
              <w:ind w:left="568"/>
            </w:pPr>
          </w:p>
        </w:tc>
        <w:tc>
          <w:tcPr>
            <w:tcW w:w="552" w:type="pct"/>
          </w:tcPr>
          <w:p w14:paraId="7840BA2C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74DB54C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600" w:type="pct"/>
          </w:tcPr>
          <w:p w14:paraId="66332384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B311573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E50435" w:rsidRPr="00B37CF2" w14:paraId="30C4A19D" w14:textId="77777777" w:rsidTr="009C25AD">
        <w:trPr>
          <w:cantSplit/>
        </w:trPr>
        <w:tc>
          <w:tcPr>
            <w:tcW w:w="690" w:type="pct"/>
          </w:tcPr>
          <w:p w14:paraId="6BB6DAA3" w14:textId="41C0F852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06AF86B" w14:textId="4E68005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72C8EDBF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02" w:type="pct"/>
          </w:tcPr>
          <w:p w14:paraId="2155A02A" w14:textId="5E1994BB" w:rsidR="00E50435" w:rsidRPr="00B37CF2" w:rsidRDefault="001B37B1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6CEE34C3" w14:textId="3B7C48D5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096AFDF3" w14:textId="4E8CA0EB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22862FD7" w14:textId="77777777" w:rsidR="001849F0" w:rsidRDefault="001849F0" w:rsidP="00926D0A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994F9E" w14:textId="77777777" w:rsidR="0014758F" w:rsidRDefault="0014758F" w:rsidP="00926D0A"/>
          <w:p w14:paraId="699055E2" w14:textId="77777777" w:rsidR="0014758F" w:rsidRPr="00E50435" w:rsidRDefault="0014758F" w:rsidP="00926D0A"/>
        </w:tc>
        <w:tc>
          <w:tcPr>
            <w:tcW w:w="552" w:type="pct"/>
          </w:tcPr>
          <w:p w14:paraId="52E670C5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13BB81C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600" w:type="pct"/>
          </w:tcPr>
          <w:p w14:paraId="6D810C08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B12F16C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E50435" w:rsidRPr="00B37CF2" w14:paraId="6F249A1F" w14:textId="77777777" w:rsidTr="009C25AD">
        <w:trPr>
          <w:cantSplit/>
        </w:trPr>
        <w:tc>
          <w:tcPr>
            <w:tcW w:w="690" w:type="pct"/>
          </w:tcPr>
          <w:p w14:paraId="60EE9F44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278D4A9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70831BF4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02" w:type="pct"/>
          </w:tcPr>
          <w:p w14:paraId="70D44132" w14:textId="7E35C3CB" w:rsidR="00E50435" w:rsidRPr="00B37CF2" w:rsidRDefault="001B37B1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19D61F1E" w14:textId="2FE12EA7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4674706E" w14:textId="3D116B7D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10E61CDB" w14:textId="77777777" w:rsidR="001849F0" w:rsidRDefault="001849F0" w:rsidP="00926D0A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2D1B97" w14:textId="77777777" w:rsidR="0014758F" w:rsidRDefault="0014758F" w:rsidP="00926D0A"/>
          <w:p w14:paraId="088848F3" w14:textId="77777777" w:rsidR="0014758F" w:rsidRPr="00E50435" w:rsidRDefault="0014758F" w:rsidP="00926D0A">
            <w:pPr>
              <w:pStyle w:val="ListParagraph"/>
              <w:numPr>
                <w:ilvl w:val="0"/>
                <w:numId w:val="0"/>
              </w:numPr>
              <w:ind w:left="568"/>
            </w:pPr>
          </w:p>
        </w:tc>
        <w:tc>
          <w:tcPr>
            <w:tcW w:w="552" w:type="pct"/>
          </w:tcPr>
          <w:p w14:paraId="0AB78047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F6344A0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600" w:type="pct"/>
          </w:tcPr>
          <w:p w14:paraId="3CC0D087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E4CB0B9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E50435" w:rsidRPr="00B37CF2" w14:paraId="1D09BEF8" w14:textId="77777777" w:rsidTr="009C25AD">
        <w:trPr>
          <w:cantSplit/>
        </w:trPr>
        <w:tc>
          <w:tcPr>
            <w:tcW w:w="690" w:type="pct"/>
          </w:tcPr>
          <w:p w14:paraId="3D60DDE1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A398D32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3CEAB3C5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02" w:type="pct"/>
          </w:tcPr>
          <w:p w14:paraId="12FF6908" w14:textId="49B588C8" w:rsidR="00E50435" w:rsidRPr="00B37CF2" w:rsidRDefault="001B37B1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6B6D10ED" w14:textId="34F48757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522F36B4" w14:textId="1E1FF143" w:rsidR="00E50435" w:rsidRPr="00B37CF2" w:rsidRDefault="00120268" w:rsidP="004E2C44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66EDB78D" w14:textId="77777777" w:rsidR="001849F0" w:rsidRDefault="001849F0" w:rsidP="00926D0A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DC8D8C" w14:textId="77777777" w:rsidR="0014758F" w:rsidRDefault="0014758F" w:rsidP="00926D0A"/>
          <w:p w14:paraId="352F242E" w14:textId="77777777" w:rsidR="0014758F" w:rsidRPr="00E50435" w:rsidRDefault="0014758F" w:rsidP="00926D0A">
            <w:pPr>
              <w:pStyle w:val="ListParagraph"/>
              <w:numPr>
                <w:ilvl w:val="0"/>
                <w:numId w:val="0"/>
              </w:numPr>
              <w:ind w:left="568"/>
            </w:pPr>
          </w:p>
        </w:tc>
        <w:tc>
          <w:tcPr>
            <w:tcW w:w="552" w:type="pct"/>
          </w:tcPr>
          <w:p w14:paraId="4C0C8F61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C8BB6F9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600" w:type="pct"/>
          </w:tcPr>
          <w:p w14:paraId="18E548E5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6F76C7D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E50435" w:rsidRPr="00B37CF2" w14:paraId="303509CB" w14:textId="77777777" w:rsidTr="009C25AD">
        <w:trPr>
          <w:cantSplit/>
        </w:trPr>
        <w:tc>
          <w:tcPr>
            <w:tcW w:w="690" w:type="pct"/>
          </w:tcPr>
          <w:p w14:paraId="482CC2FA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9EFF57B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25A92ACE" w14:textId="77777777" w:rsidR="00E50435" w:rsidRPr="00B37CF2" w:rsidRDefault="00E50435" w:rsidP="00303B26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02" w:type="pct"/>
          </w:tcPr>
          <w:p w14:paraId="65DBE060" w14:textId="61C81432" w:rsidR="00E50435" w:rsidRPr="00B37CF2" w:rsidRDefault="001B37B1" w:rsidP="002967DC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3F3B9DEA" w14:textId="5F17A723" w:rsidR="00E50435" w:rsidRPr="00B37CF2" w:rsidRDefault="00120268" w:rsidP="00120268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6D25E815" w14:textId="5C638AC0" w:rsidR="00E50435" w:rsidRPr="00B37CF2" w:rsidRDefault="00120268" w:rsidP="00120268">
            <w:pPr>
              <w:pStyle w:val="entry"/>
              <w:jc w:val="center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48A78CB1" w14:textId="77777777" w:rsidR="001849F0" w:rsidRDefault="001849F0" w:rsidP="00926D0A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AF06D2" w14:textId="77777777" w:rsidR="0014758F" w:rsidRDefault="0014758F" w:rsidP="00926D0A"/>
          <w:p w14:paraId="3BA558CB" w14:textId="77777777" w:rsidR="0014758F" w:rsidRPr="00E50435" w:rsidRDefault="0014758F" w:rsidP="00926D0A">
            <w:pPr>
              <w:pStyle w:val="ListParagraph"/>
              <w:numPr>
                <w:ilvl w:val="0"/>
                <w:numId w:val="0"/>
              </w:numPr>
              <w:ind w:left="568"/>
            </w:pPr>
          </w:p>
        </w:tc>
        <w:tc>
          <w:tcPr>
            <w:tcW w:w="552" w:type="pct"/>
          </w:tcPr>
          <w:p w14:paraId="2F2A25B3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514C278E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600" w:type="pct"/>
          </w:tcPr>
          <w:p w14:paraId="7EF519D1" w14:textId="77777777" w:rsidR="001849F0" w:rsidRPr="00B37CF2" w:rsidRDefault="001849F0" w:rsidP="001849F0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1965B2F" w14:textId="77777777" w:rsidR="00E50435" w:rsidRPr="00B37CF2" w:rsidRDefault="00E50435" w:rsidP="002D691F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4E5B13" w:rsidRPr="00B37CF2" w14:paraId="1BD10076" w14:textId="77777777" w:rsidTr="009C25AD">
        <w:trPr>
          <w:cantSplit/>
        </w:trPr>
        <w:tc>
          <w:tcPr>
            <w:tcW w:w="690" w:type="pct"/>
          </w:tcPr>
          <w:p w14:paraId="02897909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EF4FD06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021849A5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  <w:bookmarkStart w:id="8" w:name="_GoBack"/>
        <w:bookmarkEnd w:id="8"/>
        <w:tc>
          <w:tcPr>
            <w:tcW w:w="502" w:type="pct"/>
          </w:tcPr>
          <w:p w14:paraId="78CDF33D" w14:textId="726B9C48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0FF96320" w14:textId="3D85D213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6D5C85AF" w14:textId="0D228E2A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664A90D1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A28DF9" w14:textId="77777777" w:rsidR="004E5B13" w:rsidRDefault="004E5B13" w:rsidP="004E5B13"/>
          <w:p w14:paraId="11817A38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552" w:type="pct"/>
          </w:tcPr>
          <w:p w14:paraId="582D7773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F3A82B2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634C697E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2B4C406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</w:tr>
      <w:tr w:rsidR="004E5B13" w:rsidRPr="00B37CF2" w14:paraId="6F1EC5D6" w14:textId="77777777" w:rsidTr="009C25AD">
        <w:trPr>
          <w:cantSplit/>
        </w:trPr>
        <w:tc>
          <w:tcPr>
            <w:tcW w:w="690" w:type="pct"/>
          </w:tcPr>
          <w:p w14:paraId="24396438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8C67AF4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426222EF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02" w:type="pct"/>
          </w:tcPr>
          <w:p w14:paraId="49E2EFD5" w14:textId="072548B3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2217A362" w14:textId="2E5ACFB9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7FE3BABE" w14:textId="5E6D3B29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2DDDCF2E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61D7AF" w14:textId="77777777" w:rsidR="004E5B13" w:rsidRDefault="004E5B13" w:rsidP="004E5B13"/>
          <w:p w14:paraId="5E800A8D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552" w:type="pct"/>
          </w:tcPr>
          <w:p w14:paraId="119C1491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121A30E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2BCDB6CC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32793624" w14:textId="77777777" w:rsidR="004E5B13" w:rsidRDefault="004E5B13" w:rsidP="001849F0">
            <w:pPr>
              <w:pStyle w:val="entry"/>
              <w:rPr>
                <w:lang w:val="en-AU" w:eastAsia="en-AU"/>
              </w:rPr>
            </w:pPr>
          </w:p>
        </w:tc>
      </w:tr>
      <w:tr w:rsidR="004E5B13" w:rsidRPr="00B37CF2" w14:paraId="569076FC" w14:textId="77777777" w:rsidTr="009C25AD">
        <w:trPr>
          <w:cantSplit/>
        </w:trPr>
        <w:tc>
          <w:tcPr>
            <w:tcW w:w="690" w:type="pct"/>
          </w:tcPr>
          <w:p w14:paraId="6F32E1F0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E129BAB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250BED07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02" w:type="pct"/>
          </w:tcPr>
          <w:p w14:paraId="5590EEE6" w14:textId="134BB1FC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3429C0BA" w14:textId="12AEDA44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40D36AE0" w14:textId="42A55B4B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3AA480C6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B7DBE9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</w:pPr>
          </w:p>
        </w:tc>
        <w:tc>
          <w:tcPr>
            <w:tcW w:w="552" w:type="pct"/>
          </w:tcPr>
          <w:p w14:paraId="45D275F2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D7C2686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3603AD24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EDEDB50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</w:tr>
      <w:tr w:rsidR="004E5B13" w:rsidRPr="00B37CF2" w14:paraId="36EEEAF0" w14:textId="77777777" w:rsidTr="009C25AD">
        <w:trPr>
          <w:cantSplit/>
        </w:trPr>
        <w:tc>
          <w:tcPr>
            <w:tcW w:w="690" w:type="pct"/>
          </w:tcPr>
          <w:p w14:paraId="3C2BD7B8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8FF76E5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1647AF84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02" w:type="pct"/>
          </w:tcPr>
          <w:p w14:paraId="57251B04" w14:textId="541861D6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458A4DE8" w14:textId="0A14F972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65DB94DF" w14:textId="0C033C44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7DBCBE90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EB15D0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</w:pPr>
          </w:p>
        </w:tc>
        <w:tc>
          <w:tcPr>
            <w:tcW w:w="552" w:type="pct"/>
          </w:tcPr>
          <w:p w14:paraId="6B5C147E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5CB0AE7E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468B11D2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1230120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</w:tr>
      <w:tr w:rsidR="004E5B13" w:rsidRPr="00B37CF2" w14:paraId="5A4E3245" w14:textId="77777777" w:rsidTr="009C25AD">
        <w:trPr>
          <w:cantSplit/>
        </w:trPr>
        <w:tc>
          <w:tcPr>
            <w:tcW w:w="690" w:type="pct"/>
          </w:tcPr>
          <w:p w14:paraId="1FCB165C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D2579FF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1643B461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02" w:type="pct"/>
          </w:tcPr>
          <w:p w14:paraId="3E6BBCBD" w14:textId="6D776D5D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46346DC9" w14:textId="637CB19F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64648AAA" w14:textId="28282489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4096160B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288303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</w:pPr>
          </w:p>
        </w:tc>
        <w:tc>
          <w:tcPr>
            <w:tcW w:w="552" w:type="pct"/>
          </w:tcPr>
          <w:p w14:paraId="04DBE6DB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D36C91B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03342133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9CDE16F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</w:tr>
      <w:tr w:rsidR="004E5B13" w:rsidRPr="00B37CF2" w14:paraId="23916372" w14:textId="77777777" w:rsidTr="009C25AD">
        <w:trPr>
          <w:cantSplit/>
        </w:trPr>
        <w:tc>
          <w:tcPr>
            <w:tcW w:w="690" w:type="pct"/>
          </w:tcPr>
          <w:p w14:paraId="76B65971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C922934" w14:textId="77777777" w:rsidR="004E5B13" w:rsidRPr="00B37CF2" w:rsidRDefault="004E5B13" w:rsidP="004E5B13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6DAF9270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02" w:type="pct"/>
          </w:tcPr>
          <w:p w14:paraId="0391B273" w14:textId="6E3630B3" w:rsidR="004E5B13" w:rsidRDefault="001B37B1" w:rsidP="002967DC">
            <w:pPr>
              <w:spacing w:after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451" w:type="pct"/>
          </w:tcPr>
          <w:p w14:paraId="07779EA7" w14:textId="384049C5" w:rsidR="004E5B13" w:rsidRDefault="004E5B13" w:rsidP="00120268">
            <w:pPr>
              <w:spacing w:after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551" w:type="pct"/>
          </w:tcPr>
          <w:p w14:paraId="130E1AFA" w14:textId="5A04E672" w:rsidR="004E5B13" w:rsidRDefault="004E5B13" w:rsidP="00120268">
            <w:pPr>
              <w:pStyle w:val="entry"/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422369">
              <w:fldChar w:fldCharType="separate"/>
            </w:r>
            <w:r>
              <w:fldChar w:fldCharType="end"/>
            </w:r>
          </w:p>
        </w:tc>
        <w:tc>
          <w:tcPr>
            <w:tcW w:w="1654" w:type="pct"/>
          </w:tcPr>
          <w:p w14:paraId="6B9D1AF6" w14:textId="77777777" w:rsidR="004E5B13" w:rsidRDefault="004E5B13" w:rsidP="004E5B13">
            <w:pPr>
              <w:pStyle w:val="tabledots"/>
              <w:ind w:left="568" w:hanging="28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2DA60A" w14:textId="77777777" w:rsidR="004E5B13" w:rsidRDefault="004E5B13" w:rsidP="004E5B13">
            <w:pPr>
              <w:pStyle w:val="tabledots"/>
              <w:numPr>
                <w:ilvl w:val="0"/>
                <w:numId w:val="0"/>
              </w:numPr>
            </w:pPr>
          </w:p>
        </w:tc>
        <w:tc>
          <w:tcPr>
            <w:tcW w:w="552" w:type="pct"/>
          </w:tcPr>
          <w:p w14:paraId="3FDF10B9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35479078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  <w:tc>
          <w:tcPr>
            <w:tcW w:w="600" w:type="pct"/>
          </w:tcPr>
          <w:p w14:paraId="6B915CAD" w14:textId="77777777" w:rsidR="004E5B13" w:rsidRPr="00B37CF2" w:rsidRDefault="004E5B13" w:rsidP="004E5B13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57E2656" w14:textId="77777777" w:rsidR="004E5B13" w:rsidRDefault="004E5B13" w:rsidP="004E5B13">
            <w:pPr>
              <w:pStyle w:val="entry"/>
              <w:rPr>
                <w:lang w:val="en-AU" w:eastAsia="en-AU"/>
              </w:rPr>
            </w:pPr>
          </w:p>
        </w:tc>
      </w:tr>
    </w:tbl>
    <w:p w14:paraId="7DC583FD" w14:textId="77777777" w:rsidR="000F4799" w:rsidRDefault="000F4799" w:rsidP="000F4799">
      <w:pPr>
        <w:spacing w:after="0"/>
        <w:rPr>
          <w:rFonts w:asciiTheme="minorHAnsi" w:hAnsiTheme="minorHAnsi" w:cs="Arial"/>
          <w:i/>
          <w:sz w:val="20"/>
          <w:szCs w:val="20"/>
          <w:lang w:val="en-AU" w:eastAsia="en-AU"/>
        </w:rPr>
      </w:pPr>
    </w:p>
    <w:p w14:paraId="1D65798C" w14:textId="7A6043E7" w:rsidR="00FA71AB" w:rsidRPr="000F4799" w:rsidRDefault="000F4799" w:rsidP="001849F0">
      <w:pPr>
        <w:pStyle w:val="entry"/>
        <w:rPr>
          <w:lang w:val="en-AU" w:eastAsia="en-AU"/>
        </w:rPr>
      </w:pPr>
      <w:r w:rsidRPr="000F4799">
        <w:rPr>
          <w:lang w:val="en-AU" w:eastAsia="en-AU"/>
        </w:rPr>
        <w:t>This template is provided</w:t>
      </w:r>
      <w:r w:rsidRPr="000F4799">
        <w:rPr>
          <w:b/>
          <w:lang w:val="en-AU" w:eastAsia="en-AU"/>
        </w:rPr>
        <w:t xml:space="preserve"> </w:t>
      </w:r>
      <w:r w:rsidRPr="000F4799">
        <w:rPr>
          <w:lang w:val="en-AU" w:eastAsia="en-AU"/>
        </w:rPr>
        <w:t xml:space="preserve">as a </w:t>
      </w:r>
      <w:r w:rsidRPr="001849F0">
        <w:rPr>
          <w:b/>
          <w:i/>
          <w:lang w:val="en-AU" w:eastAsia="en-AU"/>
        </w:rPr>
        <w:t>guide only</w:t>
      </w:r>
      <w:r w:rsidRPr="000F4799">
        <w:rPr>
          <w:lang w:val="en-AU" w:eastAsia="en-AU"/>
        </w:rPr>
        <w:t>. How the guidance is used and im</w:t>
      </w:r>
      <w:r w:rsidR="00A323E0">
        <w:rPr>
          <w:lang w:val="en-AU" w:eastAsia="en-AU"/>
        </w:rPr>
        <w:t xml:space="preserve">plemented is the responsibility </w:t>
      </w:r>
      <w:r w:rsidRPr="000F4799">
        <w:rPr>
          <w:lang w:val="en-AU" w:eastAsia="en-AU"/>
        </w:rPr>
        <w:t>of the event organiser.</w:t>
      </w:r>
    </w:p>
    <w:sectPr w:rsidR="00FA71AB" w:rsidRPr="000F4799" w:rsidSect="00D7587E">
      <w:type w:val="continuous"/>
      <w:pgSz w:w="16838" w:h="11906" w:orient="landscape"/>
      <w:pgMar w:top="851" w:right="2523" w:bottom="567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3AA73" w14:textId="77777777" w:rsidR="00954438" w:rsidRDefault="00954438" w:rsidP="00AF0116">
      <w:r>
        <w:separator/>
      </w:r>
    </w:p>
  </w:endnote>
  <w:endnote w:type="continuationSeparator" w:id="0">
    <w:p w14:paraId="4EDE662B" w14:textId="77777777" w:rsidR="00954438" w:rsidRDefault="00954438" w:rsidP="00A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EA48" w14:textId="77777777" w:rsidR="007B364B" w:rsidRDefault="007B364B" w:rsidP="00731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2A0EB" w14:textId="77777777" w:rsidR="007B364B" w:rsidRDefault="007B364B" w:rsidP="0073168B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1485" w14:textId="77777777" w:rsidR="007B364B" w:rsidRDefault="007B364B" w:rsidP="007316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5F3B" w14:textId="3C90C791" w:rsidR="007B364B" w:rsidRPr="001B37B1" w:rsidRDefault="007B364B" w:rsidP="001B37B1">
    <w:pPr>
      <w:pStyle w:val="Footer"/>
      <w:ind w:right="360"/>
      <w:jc w:val="right"/>
      <w:rPr>
        <w:rStyle w:val="PageNumber"/>
      </w:rPr>
    </w:pPr>
    <w:r w:rsidRPr="001B37B1">
      <w:rPr>
        <w:rStyle w:val="PageNumber"/>
      </w:rPr>
      <w:t xml:space="preserve">Page </w:t>
    </w:r>
    <w:r w:rsidRPr="001B37B1">
      <w:rPr>
        <w:rStyle w:val="PageNumber"/>
      </w:rPr>
      <w:fldChar w:fldCharType="begin"/>
    </w:r>
    <w:r w:rsidRPr="001B37B1">
      <w:rPr>
        <w:rStyle w:val="PageNumber"/>
      </w:rPr>
      <w:instrText xml:space="preserve"> PAGE </w:instrText>
    </w:r>
    <w:r w:rsidRPr="001B37B1">
      <w:rPr>
        <w:rStyle w:val="PageNumber"/>
      </w:rPr>
      <w:fldChar w:fldCharType="separate"/>
    </w:r>
    <w:r w:rsidR="00422369">
      <w:rPr>
        <w:rStyle w:val="PageNumber"/>
        <w:noProof/>
      </w:rPr>
      <w:t>2</w:t>
    </w:r>
    <w:r w:rsidRPr="001B37B1">
      <w:rPr>
        <w:rStyle w:val="PageNumber"/>
      </w:rPr>
      <w:fldChar w:fldCharType="end"/>
    </w:r>
    <w:r w:rsidRPr="001B37B1">
      <w:rPr>
        <w:rStyle w:val="PageNumber"/>
      </w:rPr>
      <w:t xml:space="preserve"> of </w:t>
    </w:r>
    <w:r w:rsidRPr="001B37B1">
      <w:rPr>
        <w:rStyle w:val="PageNumber"/>
      </w:rPr>
      <w:fldChar w:fldCharType="begin"/>
    </w:r>
    <w:r w:rsidRPr="001B37B1">
      <w:rPr>
        <w:rStyle w:val="PageNumber"/>
      </w:rPr>
      <w:instrText xml:space="preserve"> NUMPAGES </w:instrText>
    </w:r>
    <w:r w:rsidRPr="001B37B1">
      <w:rPr>
        <w:rStyle w:val="PageNumber"/>
      </w:rPr>
      <w:fldChar w:fldCharType="separate"/>
    </w:r>
    <w:r w:rsidR="00422369">
      <w:rPr>
        <w:rStyle w:val="PageNumber"/>
        <w:noProof/>
      </w:rPr>
      <w:t>9</w:t>
    </w:r>
    <w:r w:rsidRPr="001B37B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D1BBB" w14:textId="77777777" w:rsidR="007B364B" w:rsidRDefault="007B364B" w:rsidP="001B37B1">
    <w:pPr>
      <w:pStyle w:val="Footer"/>
      <w:ind w:right="360"/>
      <w:jc w:val="right"/>
      <w:rPr>
        <w:rStyle w:val="PageNumber"/>
      </w:rPr>
    </w:pPr>
  </w:p>
  <w:p w14:paraId="6F5CD0D0" w14:textId="5C015B64" w:rsidR="007B364B" w:rsidRPr="0073168B" w:rsidRDefault="007B364B" w:rsidP="001B37B1">
    <w:pPr>
      <w:pStyle w:val="Footer"/>
      <w:ind w:right="360"/>
      <w:jc w:val="right"/>
      <w:rPr>
        <w:rStyle w:val="PageNumber"/>
      </w:rPr>
    </w:pPr>
    <w:r w:rsidRPr="0073168B">
      <w:rPr>
        <w:rStyle w:val="PageNumber"/>
      </w:rPr>
      <w:t xml:space="preserve">Page </w:t>
    </w:r>
    <w:r w:rsidRPr="0073168B">
      <w:rPr>
        <w:rStyle w:val="PageNumber"/>
      </w:rPr>
      <w:fldChar w:fldCharType="begin"/>
    </w:r>
    <w:r w:rsidRPr="0073168B">
      <w:rPr>
        <w:rStyle w:val="PageNumber"/>
      </w:rPr>
      <w:instrText xml:space="preserve"> PAGE </w:instrText>
    </w:r>
    <w:r w:rsidRPr="0073168B">
      <w:rPr>
        <w:rStyle w:val="PageNumber"/>
      </w:rPr>
      <w:fldChar w:fldCharType="separate"/>
    </w:r>
    <w:r w:rsidR="00422369">
      <w:rPr>
        <w:rStyle w:val="PageNumber"/>
        <w:noProof/>
      </w:rPr>
      <w:t>7</w:t>
    </w:r>
    <w:r w:rsidRPr="0073168B">
      <w:rPr>
        <w:rStyle w:val="PageNumber"/>
      </w:rPr>
      <w:fldChar w:fldCharType="end"/>
    </w:r>
    <w:r w:rsidRPr="0073168B">
      <w:rPr>
        <w:rStyle w:val="PageNumber"/>
      </w:rPr>
      <w:t xml:space="preserve"> of </w:t>
    </w:r>
    <w:r w:rsidRPr="0073168B">
      <w:rPr>
        <w:rStyle w:val="PageNumber"/>
      </w:rPr>
      <w:fldChar w:fldCharType="begin"/>
    </w:r>
    <w:r w:rsidRPr="0073168B">
      <w:rPr>
        <w:rStyle w:val="PageNumber"/>
      </w:rPr>
      <w:instrText xml:space="preserve"> NUMPAGES </w:instrText>
    </w:r>
    <w:r w:rsidRPr="0073168B">
      <w:rPr>
        <w:rStyle w:val="PageNumber"/>
      </w:rPr>
      <w:fldChar w:fldCharType="separate"/>
    </w:r>
    <w:r w:rsidR="00422369">
      <w:rPr>
        <w:rStyle w:val="PageNumber"/>
        <w:noProof/>
      </w:rPr>
      <w:t>9</w:t>
    </w:r>
    <w:r w:rsidRPr="0073168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B2C20" w14:textId="77777777" w:rsidR="00954438" w:rsidRDefault="00954438" w:rsidP="00AF0116">
      <w:r>
        <w:separator/>
      </w:r>
    </w:p>
  </w:footnote>
  <w:footnote w:type="continuationSeparator" w:id="0">
    <w:p w14:paraId="7917C5A3" w14:textId="77777777" w:rsidR="00954438" w:rsidRDefault="00954438" w:rsidP="00AF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8B76B" w14:textId="77777777" w:rsidR="007B364B" w:rsidRDefault="007B364B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14:paraId="79814222" w14:textId="77777777" w:rsidR="007B364B" w:rsidRDefault="007B364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84729" w14:textId="77777777" w:rsidR="007B364B" w:rsidRDefault="007B364B">
    <w:pPr>
      <w:pStyle w:val="Header"/>
      <w:framePr w:wrap="around" w:vAnchor="text" w:hAnchor="margin" w:xAlign="right" w:y="1"/>
      <w:rPr>
        <w:rStyle w:val="PageNumber"/>
        <w:rFonts w:eastAsiaTheme="majorEastAsia"/>
      </w:rPr>
    </w:pPr>
  </w:p>
  <w:p w14:paraId="4E3EB55A" w14:textId="77777777" w:rsidR="007B364B" w:rsidRDefault="007B364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E11D" w14:textId="77777777" w:rsidR="007B364B" w:rsidRDefault="007B3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925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D80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B0C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B10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6322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45E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98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E340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068C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C8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5A4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B14607"/>
    <w:multiLevelType w:val="hybridMultilevel"/>
    <w:tmpl w:val="70365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EC1113"/>
    <w:multiLevelType w:val="hybridMultilevel"/>
    <w:tmpl w:val="7C74F4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CE13A63"/>
    <w:multiLevelType w:val="hybridMultilevel"/>
    <w:tmpl w:val="46E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0F001E"/>
    <w:multiLevelType w:val="hybridMultilevel"/>
    <w:tmpl w:val="019E4C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45395"/>
    <w:multiLevelType w:val="hybridMultilevel"/>
    <w:tmpl w:val="86865C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005FA"/>
    <w:multiLevelType w:val="hybridMultilevel"/>
    <w:tmpl w:val="651439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EE0118"/>
    <w:multiLevelType w:val="hybridMultilevel"/>
    <w:tmpl w:val="5388E6B2"/>
    <w:lvl w:ilvl="0" w:tplc="F06A9320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9531AA"/>
    <w:multiLevelType w:val="hybridMultilevel"/>
    <w:tmpl w:val="9E56D2D6"/>
    <w:lvl w:ilvl="0" w:tplc="1BD03DE0">
      <w:start w:val="1"/>
      <w:numFmt w:val="bullet"/>
      <w:pStyle w:val="tabledo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1D70A2"/>
    <w:multiLevelType w:val="hybridMultilevel"/>
    <w:tmpl w:val="9E22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675EE"/>
    <w:multiLevelType w:val="hybridMultilevel"/>
    <w:tmpl w:val="F29AC3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667D3"/>
    <w:multiLevelType w:val="multilevel"/>
    <w:tmpl w:val="5388E6B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4DB0381"/>
    <w:multiLevelType w:val="hybridMultilevel"/>
    <w:tmpl w:val="406A79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7A63E8"/>
    <w:multiLevelType w:val="multilevel"/>
    <w:tmpl w:val="41189D1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DDD507B"/>
    <w:multiLevelType w:val="hybridMultilevel"/>
    <w:tmpl w:val="BED446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095C2D"/>
    <w:multiLevelType w:val="hybridMultilevel"/>
    <w:tmpl w:val="D116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24"/>
  </w:num>
  <w:num w:numId="5">
    <w:abstractNumId w:val="12"/>
  </w:num>
  <w:num w:numId="6">
    <w:abstractNumId w:val="19"/>
  </w:num>
  <w:num w:numId="7">
    <w:abstractNumId w:val="11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7"/>
  </w:num>
  <w:num w:numId="22">
    <w:abstractNumId w:val="23"/>
  </w:num>
  <w:num w:numId="23">
    <w:abstractNumId w:val="21"/>
  </w:num>
  <w:num w:numId="24">
    <w:abstractNumId w:val="2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F2"/>
    <w:rsid w:val="00001971"/>
    <w:rsid w:val="000309AD"/>
    <w:rsid w:val="0006052A"/>
    <w:rsid w:val="000623F3"/>
    <w:rsid w:val="00090416"/>
    <w:rsid w:val="00094AFC"/>
    <w:rsid w:val="000A067E"/>
    <w:rsid w:val="000B61F9"/>
    <w:rsid w:val="000B733C"/>
    <w:rsid w:val="000E4F03"/>
    <w:rsid w:val="000F4799"/>
    <w:rsid w:val="00120268"/>
    <w:rsid w:val="00123099"/>
    <w:rsid w:val="00133565"/>
    <w:rsid w:val="0014758F"/>
    <w:rsid w:val="001849F0"/>
    <w:rsid w:val="00186EC3"/>
    <w:rsid w:val="001A294A"/>
    <w:rsid w:val="001A3DB8"/>
    <w:rsid w:val="001A467A"/>
    <w:rsid w:val="001B2D44"/>
    <w:rsid w:val="001B37B1"/>
    <w:rsid w:val="001C1190"/>
    <w:rsid w:val="001E471E"/>
    <w:rsid w:val="001F12EB"/>
    <w:rsid w:val="00205F20"/>
    <w:rsid w:val="00252DBE"/>
    <w:rsid w:val="00264BF3"/>
    <w:rsid w:val="0026545A"/>
    <w:rsid w:val="00272A4A"/>
    <w:rsid w:val="002967DC"/>
    <w:rsid w:val="0029696D"/>
    <w:rsid w:val="002C165C"/>
    <w:rsid w:val="002D691F"/>
    <w:rsid w:val="002F3C31"/>
    <w:rsid w:val="00300FE0"/>
    <w:rsid w:val="00303B26"/>
    <w:rsid w:val="0031216A"/>
    <w:rsid w:val="00356D88"/>
    <w:rsid w:val="00376561"/>
    <w:rsid w:val="0038487C"/>
    <w:rsid w:val="003875E7"/>
    <w:rsid w:val="00392CBB"/>
    <w:rsid w:val="003A1E57"/>
    <w:rsid w:val="003B3696"/>
    <w:rsid w:val="003E0855"/>
    <w:rsid w:val="003F5691"/>
    <w:rsid w:val="00422369"/>
    <w:rsid w:val="004356E5"/>
    <w:rsid w:val="00441A12"/>
    <w:rsid w:val="0045499E"/>
    <w:rsid w:val="0048452F"/>
    <w:rsid w:val="004941ED"/>
    <w:rsid w:val="00496BA3"/>
    <w:rsid w:val="004A1CE3"/>
    <w:rsid w:val="004E2C44"/>
    <w:rsid w:val="004E5B13"/>
    <w:rsid w:val="00514B18"/>
    <w:rsid w:val="00542DDC"/>
    <w:rsid w:val="00546C9B"/>
    <w:rsid w:val="00565615"/>
    <w:rsid w:val="00585662"/>
    <w:rsid w:val="005918B3"/>
    <w:rsid w:val="0059228A"/>
    <w:rsid w:val="00592A49"/>
    <w:rsid w:val="005D3844"/>
    <w:rsid w:val="005F6D78"/>
    <w:rsid w:val="00604F09"/>
    <w:rsid w:val="00624A31"/>
    <w:rsid w:val="00625C2B"/>
    <w:rsid w:val="0063295F"/>
    <w:rsid w:val="006331DE"/>
    <w:rsid w:val="0065325F"/>
    <w:rsid w:val="00661E8C"/>
    <w:rsid w:val="00662598"/>
    <w:rsid w:val="0067276F"/>
    <w:rsid w:val="00685FEE"/>
    <w:rsid w:val="006863B3"/>
    <w:rsid w:val="0069465C"/>
    <w:rsid w:val="006977E5"/>
    <w:rsid w:val="006B3522"/>
    <w:rsid w:val="006B5AB4"/>
    <w:rsid w:val="006C3BA4"/>
    <w:rsid w:val="006C6C84"/>
    <w:rsid w:val="00701E37"/>
    <w:rsid w:val="007243F4"/>
    <w:rsid w:val="0073168B"/>
    <w:rsid w:val="00782AE5"/>
    <w:rsid w:val="007B364B"/>
    <w:rsid w:val="007C11E7"/>
    <w:rsid w:val="007C191D"/>
    <w:rsid w:val="007C1D52"/>
    <w:rsid w:val="007F0B5A"/>
    <w:rsid w:val="0080010D"/>
    <w:rsid w:val="0082385C"/>
    <w:rsid w:val="0083410B"/>
    <w:rsid w:val="008861B3"/>
    <w:rsid w:val="00893CFF"/>
    <w:rsid w:val="008A7C8A"/>
    <w:rsid w:val="008D68C6"/>
    <w:rsid w:val="008F6C3B"/>
    <w:rsid w:val="00902EF3"/>
    <w:rsid w:val="00926D0A"/>
    <w:rsid w:val="00947C36"/>
    <w:rsid w:val="00954438"/>
    <w:rsid w:val="00977C9C"/>
    <w:rsid w:val="009B32E7"/>
    <w:rsid w:val="009B76B2"/>
    <w:rsid w:val="009C25AD"/>
    <w:rsid w:val="00A165A4"/>
    <w:rsid w:val="00A323E0"/>
    <w:rsid w:val="00A40123"/>
    <w:rsid w:val="00A57CAD"/>
    <w:rsid w:val="00A972EA"/>
    <w:rsid w:val="00AA2277"/>
    <w:rsid w:val="00AB491A"/>
    <w:rsid w:val="00AF0116"/>
    <w:rsid w:val="00AF4CE2"/>
    <w:rsid w:val="00AF61D7"/>
    <w:rsid w:val="00B038CA"/>
    <w:rsid w:val="00B12CCE"/>
    <w:rsid w:val="00B251D8"/>
    <w:rsid w:val="00B372D0"/>
    <w:rsid w:val="00B37CF2"/>
    <w:rsid w:val="00B82AC6"/>
    <w:rsid w:val="00BB13A5"/>
    <w:rsid w:val="00BD6855"/>
    <w:rsid w:val="00BD7A42"/>
    <w:rsid w:val="00C0125E"/>
    <w:rsid w:val="00C1020E"/>
    <w:rsid w:val="00C87FB6"/>
    <w:rsid w:val="00C96900"/>
    <w:rsid w:val="00CE4EE7"/>
    <w:rsid w:val="00D06553"/>
    <w:rsid w:val="00D649B3"/>
    <w:rsid w:val="00D66C7B"/>
    <w:rsid w:val="00D7587E"/>
    <w:rsid w:val="00DD3CBA"/>
    <w:rsid w:val="00E22F55"/>
    <w:rsid w:val="00E50435"/>
    <w:rsid w:val="00E67529"/>
    <w:rsid w:val="00E810AE"/>
    <w:rsid w:val="00E85503"/>
    <w:rsid w:val="00E8668B"/>
    <w:rsid w:val="00EB275E"/>
    <w:rsid w:val="00EC6F16"/>
    <w:rsid w:val="00ED126A"/>
    <w:rsid w:val="00EF56D4"/>
    <w:rsid w:val="00F142A7"/>
    <w:rsid w:val="00F3062D"/>
    <w:rsid w:val="00F56821"/>
    <w:rsid w:val="00FA6FCF"/>
    <w:rsid w:val="00FA71AB"/>
    <w:rsid w:val="00FC5E98"/>
    <w:rsid w:val="00FD546A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F8D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B37B1"/>
    <w:pPr>
      <w:keepNext/>
      <w:spacing w:after="0"/>
      <w:outlineLvl w:val="0"/>
    </w:pPr>
    <w:rPr>
      <w:rFonts w:ascii="Arial" w:hAnsi="Arial"/>
      <w:b/>
      <w:color w:val="4BACC6" w:themeColor="accent5"/>
      <w:kern w:val="32"/>
      <w:sz w:val="36"/>
      <w:szCs w:val="32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8A7C8A"/>
    <w:pPr>
      <w:spacing w:line="300" w:lineRule="exact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545A"/>
    <w:pPr>
      <w:spacing w:after="120" w:line="320" w:lineRule="exact"/>
      <w:outlineLvl w:val="2"/>
    </w:pPr>
    <w:rPr>
      <w:rFonts w:ascii="Arial" w:hAnsi="Arial" w:cstheme="minorHAnsi"/>
      <w:b/>
      <w:sz w:val="24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7C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7C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37B1"/>
    <w:rPr>
      <w:rFonts w:ascii="Arial" w:hAnsi="Arial"/>
      <w:b/>
      <w:color w:val="4BACC6" w:themeColor="accent5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A7C8A"/>
    <w:rPr>
      <w:rFonts w:ascii="Arial" w:hAnsi="Arial"/>
      <w:b/>
      <w:kern w:val="3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6545A"/>
    <w:rPr>
      <w:rFonts w:ascii="Arial" w:hAnsi="Arial" w:cstheme="minorHAnsi"/>
      <w:b/>
      <w:sz w:val="24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37CF2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37CF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PageNumber">
    <w:name w:val="page number"/>
    <w:basedOn w:val="DefaultParagraphFont"/>
    <w:rsid w:val="0073168B"/>
    <w:rPr>
      <w:rFonts w:ascii="Arial" w:hAnsi="Arial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545A"/>
    <w:pPr>
      <w:numPr>
        <w:numId w:val="21"/>
      </w:numPr>
      <w:spacing w:after="120" w:line="280" w:lineRule="exact"/>
      <w:ind w:left="568" w:hanging="284"/>
      <w:contextualSpacing/>
    </w:pPr>
    <w:rPr>
      <w:rFonts w:ascii="Arial" w:hAnsi="Arial"/>
    </w:rPr>
  </w:style>
  <w:style w:type="table" w:styleId="TableGrid">
    <w:name w:val="Table Grid"/>
    <w:basedOn w:val="TableNormal"/>
    <w:rsid w:val="003F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82AE5"/>
    <w:pPr>
      <w:keepNext/>
      <w:spacing w:after="0"/>
      <w:jc w:val="left"/>
      <w:outlineLvl w:val="8"/>
    </w:pPr>
    <w:rPr>
      <w:rFonts w:asciiTheme="minorHAnsi" w:hAnsiTheme="minorHAnsi" w:cs="Arial"/>
      <w:b/>
      <w:bCs/>
      <w:color w:val="FFFFFF" w:themeColor="background1"/>
      <w:lang w:val="en-AU" w:eastAsia="en-AU"/>
    </w:rPr>
  </w:style>
  <w:style w:type="paragraph" w:customStyle="1" w:styleId="tablerev">
    <w:name w:val="table rev"/>
    <w:basedOn w:val="Normal"/>
    <w:qFormat/>
    <w:rsid w:val="00782AE5"/>
    <w:pPr>
      <w:keepNext/>
      <w:spacing w:before="120" w:after="0"/>
      <w:jc w:val="left"/>
      <w:outlineLvl w:val="8"/>
    </w:pPr>
    <w:rPr>
      <w:rFonts w:ascii="Arial" w:hAnsi="Arial" w:cs="Arial"/>
      <w:b/>
      <w:bCs/>
      <w:color w:val="FFFFFF" w:themeColor="background1"/>
      <w:sz w:val="20"/>
      <w:lang w:val="en-AU" w:eastAsia="en-AU"/>
    </w:rPr>
  </w:style>
  <w:style w:type="paragraph" w:customStyle="1" w:styleId="entry">
    <w:name w:val="entry"/>
    <w:basedOn w:val="Normal"/>
    <w:rsid w:val="00782AE5"/>
    <w:pPr>
      <w:spacing w:before="120" w:after="120" w:line="240" w:lineRule="exact"/>
      <w:jc w:val="left"/>
    </w:pPr>
    <w:rPr>
      <w:rFonts w:ascii="Arial" w:hAnsi="Arial"/>
    </w:rPr>
  </w:style>
  <w:style w:type="paragraph" w:customStyle="1" w:styleId="none">
    <w:name w:val="none"/>
    <w:basedOn w:val="Normal"/>
    <w:rsid w:val="008A7C8A"/>
  </w:style>
  <w:style w:type="paragraph" w:customStyle="1" w:styleId="text">
    <w:name w:val="text"/>
    <w:basedOn w:val="Normal"/>
    <w:rsid w:val="0026545A"/>
    <w:pPr>
      <w:spacing w:after="0"/>
    </w:pPr>
    <w:rPr>
      <w:rFonts w:asciiTheme="minorHAnsi" w:hAnsiTheme="minorHAnsi"/>
      <w:color w:val="000000"/>
      <w:lang w:val="en-AU" w:eastAsia="en-AU"/>
    </w:rPr>
  </w:style>
  <w:style w:type="paragraph" w:customStyle="1" w:styleId="tabledots">
    <w:name w:val="table dots"/>
    <w:qFormat/>
    <w:rsid w:val="009B32E7"/>
    <w:pPr>
      <w:numPr>
        <w:numId w:val="20"/>
      </w:numPr>
      <w:spacing w:before="120" w:after="120"/>
      <w:ind w:left="170" w:hanging="170"/>
    </w:pPr>
    <w:rPr>
      <w:rFonts w:ascii="Arial" w:hAnsi="Arial"/>
      <w:szCs w:val="22"/>
      <w:lang w:val="en-US" w:eastAsia="en-US"/>
    </w:rPr>
  </w:style>
  <w:style w:type="paragraph" w:styleId="BodyText">
    <w:name w:val="Body Text"/>
    <w:basedOn w:val="Normal"/>
    <w:link w:val="BodyTextChar"/>
    <w:rsid w:val="0026545A"/>
    <w:pPr>
      <w:spacing w:line="280" w:lineRule="exac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26545A"/>
    <w:rPr>
      <w:rFonts w:ascii="Arial" w:hAnsi="Arial"/>
      <w:sz w:val="22"/>
      <w:szCs w:val="22"/>
      <w:lang w:val="en-US" w:eastAsia="en-US"/>
    </w:rPr>
  </w:style>
  <w:style w:type="paragraph" w:customStyle="1" w:styleId="Heaading3">
    <w:name w:val="Heaading 3"/>
    <w:basedOn w:val="Normal"/>
    <w:rsid w:val="00EF56D4"/>
    <w:pPr>
      <w:keepNext/>
      <w:spacing w:after="0"/>
      <w:jc w:val="left"/>
      <w:outlineLvl w:val="8"/>
    </w:pPr>
    <w:rPr>
      <w:rFonts w:asciiTheme="minorHAnsi" w:hAnsiTheme="minorHAnsi" w:cs="Arial"/>
      <w:b/>
      <w:bCs/>
      <w:sz w:val="28"/>
      <w:szCs w:val="28"/>
      <w:lang w:val="en-AU" w:eastAsia="en-AU"/>
    </w:rPr>
  </w:style>
  <w:style w:type="paragraph" w:customStyle="1" w:styleId="List21">
    <w:name w:val="List 21"/>
    <w:basedOn w:val="ListParagraph"/>
    <w:qFormat/>
    <w:rsid w:val="00EF56D4"/>
    <w:pPr>
      <w:numPr>
        <w:numId w:val="0"/>
      </w:numPr>
      <w:ind w:left="851" w:hanging="284"/>
    </w:pPr>
    <w:rPr>
      <w:lang w:val="en-AU" w:eastAsia="en-AU"/>
    </w:rPr>
  </w:style>
  <w:style w:type="character" w:styleId="Emphasis">
    <w:name w:val="Emphasis"/>
    <w:basedOn w:val="DefaultParagraphFont"/>
    <w:qFormat/>
    <w:rsid w:val="001B37B1"/>
    <w:rPr>
      <w:i/>
      <w:iCs/>
    </w:rPr>
  </w:style>
  <w:style w:type="table" w:customStyle="1" w:styleId="TableGrid2">
    <w:name w:val="Table Grid2"/>
    <w:basedOn w:val="TableNormal"/>
    <w:next w:val="TableGrid"/>
    <w:rsid w:val="007B364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46C9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qFormat/>
    <w:rsid w:val="00186EC3"/>
  </w:style>
  <w:style w:type="character" w:customStyle="1" w:styleId="TitleChar">
    <w:name w:val="Title Char"/>
    <w:basedOn w:val="DefaultParagraphFont"/>
    <w:link w:val="Title"/>
    <w:rsid w:val="00186EC3"/>
    <w:rPr>
      <w:rFonts w:ascii="Arial" w:hAnsi="Arial"/>
      <w:b/>
      <w:color w:val="4BACC6" w:themeColor="accent5"/>
      <w:kern w:val="3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B37B1"/>
    <w:pPr>
      <w:keepNext/>
      <w:spacing w:after="0"/>
      <w:outlineLvl w:val="0"/>
    </w:pPr>
    <w:rPr>
      <w:rFonts w:ascii="Arial" w:hAnsi="Arial"/>
      <w:b/>
      <w:color w:val="4BACC6" w:themeColor="accent5"/>
      <w:kern w:val="32"/>
      <w:sz w:val="36"/>
      <w:szCs w:val="32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8A7C8A"/>
    <w:pPr>
      <w:spacing w:line="300" w:lineRule="exact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545A"/>
    <w:pPr>
      <w:spacing w:after="120" w:line="320" w:lineRule="exact"/>
      <w:outlineLvl w:val="2"/>
    </w:pPr>
    <w:rPr>
      <w:rFonts w:ascii="Arial" w:hAnsi="Arial" w:cstheme="minorHAnsi"/>
      <w:b/>
      <w:sz w:val="24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7C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7C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37B1"/>
    <w:rPr>
      <w:rFonts w:ascii="Arial" w:hAnsi="Arial"/>
      <w:b/>
      <w:color w:val="4BACC6" w:themeColor="accent5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A7C8A"/>
    <w:rPr>
      <w:rFonts w:ascii="Arial" w:hAnsi="Arial"/>
      <w:b/>
      <w:kern w:val="3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6545A"/>
    <w:rPr>
      <w:rFonts w:ascii="Arial" w:hAnsi="Arial" w:cstheme="minorHAnsi"/>
      <w:b/>
      <w:sz w:val="24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37CF2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37CF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PageNumber">
    <w:name w:val="page number"/>
    <w:basedOn w:val="DefaultParagraphFont"/>
    <w:rsid w:val="0073168B"/>
    <w:rPr>
      <w:rFonts w:ascii="Arial" w:hAnsi="Arial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545A"/>
    <w:pPr>
      <w:numPr>
        <w:numId w:val="21"/>
      </w:numPr>
      <w:spacing w:after="120" w:line="280" w:lineRule="exact"/>
      <w:ind w:left="568" w:hanging="284"/>
      <w:contextualSpacing/>
    </w:pPr>
    <w:rPr>
      <w:rFonts w:ascii="Arial" w:hAnsi="Arial"/>
    </w:rPr>
  </w:style>
  <w:style w:type="table" w:styleId="TableGrid">
    <w:name w:val="Table Grid"/>
    <w:basedOn w:val="TableNormal"/>
    <w:rsid w:val="003F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82AE5"/>
    <w:pPr>
      <w:keepNext/>
      <w:spacing w:after="0"/>
      <w:jc w:val="left"/>
      <w:outlineLvl w:val="8"/>
    </w:pPr>
    <w:rPr>
      <w:rFonts w:asciiTheme="minorHAnsi" w:hAnsiTheme="minorHAnsi" w:cs="Arial"/>
      <w:b/>
      <w:bCs/>
      <w:color w:val="FFFFFF" w:themeColor="background1"/>
      <w:lang w:val="en-AU" w:eastAsia="en-AU"/>
    </w:rPr>
  </w:style>
  <w:style w:type="paragraph" w:customStyle="1" w:styleId="tablerev">
    <w:name w:val="table rev"/>
    <w:basedOn w:val="Normal"/>
    <w:qFormat/>
    <w:rsid w:val="00782AE5"/>
    <w:pPr>
      <w:keepNext/>
      <w:spacing w:before="120" w:after="0"/>
      <w:jc w:val="left"/>
      <w:outlineLvl w:val="8"/>
    </w:pPr>
    <w:rPr>
      <w:rFonts w:ascii="Arial" w:hAnsi="Arial" w:cs="Arial"/>
      <w:b/>
      <w:bCs/>
      <w:color w:val="FFFFFF" w:themeColor="background1"/>
      <w:sz w:val="20"/>
      <w:lang w:val="en-AU" w:eastAsia="en-AU"/>
    </w:rPr>
  </w:style>
  <w:style w:type="paragraph" w:customStyle="1" w:styleId="entry">
    <w:name w:val="entry"/>
    <w:basedOn w:val="Normal"/>
    <w:rsid w:val="00782AE5"/>
    <w:pPr>
      <w:spacing w:before="120" w:after="120" w:line="240" w:lineRule="exact"/>
      <w:jc w:val="left"/>
    </w:pPr>
    <w:rPr>
      <w:rFonts w:ascii="Arial" w:hAnsi="Arial"/>
    </w:rPr>
  </w:style>
  <w:style w:type="paragraph" w:customStyle="1" w:styleId="none">
    <w:name w:val="none"/>
    <w:basedOn w:val="Normal"/>
    <w:rsid w:val="008A7C8A"/>
  </w:style>
  <w:style w:type="paragraph" w:customStyle="1" w:styleId="text">
    <w:name w:val="text"/>
    <w:basedOn w:val="Normal"/>
    <w:rsid w:val="0026545A"/>
    <w:pPr>
      <w:spacing w:after="0"/>
    </w:pPr>
    <w:rPr>
      <w:rFonts w:asciiTheme="minorHAnsi" w:hAnsiTheme="minorHAnsi"/>
      <w:color w:val="000000"/>
      <w:lang w:val="en-AU" w:eastAsia="en-AU"/>
    </w:rPr>
  </w:style>
  <w:style w:type="paragraph" w:customStyle="1" w:styleId="tabledots">
    <w:name w:val="table dots"/>
    <w:qFormat/>
    <w:rsid w:val="009B32E7"/>
    <w:pPr>
      <w:numPr>
        <w:numId w:val="20"/>
      </w:numPr>
      <w:spacing w:before="120" w:after="120"/>
      <w:ind w:left="170" w:hanging="170"/>
    </w:pPr>
    <w:rPr>
      <w:rFonts w:ascii="Arial" w:hAnsi="Arial"/>
      <w:szCs w:val="22"/>
      <w:lang w:val="en-US" w:eastAsia="en-US"/>
    </w:rPr>
  </w:style>
  <w:style w:type="paragraph" w:styleId="BodyText">
    <w:name w:val="Body Text"/>
    <w:basedOn w:val="Normal"/>
    <w:link w:val="BodyTextChar"/>
    <w:rsid w:val="0026545A"/>
    <w:pPr>
      <w:spacing w:line="280" w:lineRule="exac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26545A"/>
    <w:rPr>
      <w:rFonts w:ascii="Arial" w:hAnsi="Arial"/>
      <w:sz w:val="22"/>
      <w:szCs w:val="22"/>
      <w:lang w:val="en-US" w:eastAsia="en-US"/>
    </w:rPr>
  </w:style>
  <w:style w:type="paragraph" w:customStyle="1" w:styleId="Heaading3">
    <w:name w:val="Heaading 3"/>
    <w:basedOn w:val="Normal"/>
    <w:rsid w:val="00EF56D4"/>
    <w:pPr>
      <w:keepNext/>
      <w:spacing w:after="0"/>
      <w:jc w:val="left"/>
      <w:outlineLvl w:val="8"/>
    </w:pPr>
    <w:rPr>
      <w:rFonts w:asciiTheme="minorHAnsi" w:hAnsiTheme="minorHAnsi" w:cs="Arial"/>
      <w:b/>
      <w:bCs/>
      <w:sz w:val="28"/>
      <w:szCs w:val="28"/>
      <w:lang w:val="en-AU" w:eastAsia="en-AU"/>
    </w:rPr>
  </w:style>
  <w:style w:type="paragraph" w:customStyle="1" w:styleId="List21">
    <w:name w:val="List 21"/>
    <w:basedOn w:val="ListParagraph"/>
    <w:qFormat/>
    <w:rsid w:val="00EF56D4"/>
    <w:pPr>
      <w:numPr>
        <w:numId w:val="0"/>
      </w:numPr>
      <w:ind w:left="851" w:hanging="284"/>
    </w:pPr>
    <w:rPr>
      <w:lang w:val="en-AU" w:eastAsia="en-AU"/>
    </w:rPr>
  </w:style>
  <w:style w:type="character" w:styleId="Emphasis">
    <w:name w:val="Emphasis"/>
    <w:basedOn w:val="DefaultParagraphFont"/>
    <w:qFormat/>
    <w:rsid w:val="001B37B1"/>
    <w:rPr>
      <w:i/>
      <w:iCs/>
    </w:rPr>
  </w:style>
  <w:style w:type="table" w:customStyle="1" w:styleId="TableGrid2">
    <w:name w:val="Table Grid2"/>
    <w:basedOn w:val="TableNormal"/>
    <w:next w:val="TableGrid"/>
    <w:rsid w:val="007B364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46C9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qFormat/>
    <w:rsid w:val="00186EC3"/>
  </w:style>
  <w:style w:type="character" w:customStyle="1" w:styleId="TitleChar">
    <w:name w:val="Title Char"/>
    <w:basedOn w:val="DefaultParagraphFont"/>
    <w:link w:val="Title"/>
    <w:rsid w:val="00186EC3"/>
    <w:rPr>
      <w:rFonts w:ascii="Arial" w:hAnsi="Arial"/>
      <w:b/>
      <w:color w:val="4BACC6" w:themeColor="accent5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type xmlns="887282ec-0307-4a54-a2ab-555307735e27">4</Image_x0020_type>
    <Image_x0020_configuration xmlns="887282ec-0307-4a54-a2ab-555307735e27">Fact Sheets</Image_x0020_configuration>
    <Image_x0020_category xmlns="887282ec-0307-4a54-a2ab-555307735e27">2</Image_x0020_category>
    <Image_x0020_file_x0020_type xmlns="887282ec-0307-4a54-a2ab-555307735e27">DOC</Image_x0020_file_x0020_type>
    <PublishingExpirationDate xmlns="http://schemas.microsoft.com/sharepoint/v3" xsi:nil="true"/>
    <PublishingStartDate xmlns="http://schemas.microsoft.com/sharepoint/v3" xsi:nil="true"/>
    <_dlc_DocId xmlns="56bf48f9-bed7-4b5f-81bc-519c362bc0de">YDQ2XRESEF5J-382-561</_dlc_DocId>
    <_dlc_DocIdUrl xmlns="56bf48f9-bed7-4b5f-81bc-519c362bc0de">
      <Url>http://spa3:42017/resources/branding/_layouts/DocIdRedir.aspx?ID=YDQ2XRESEF5J-382-561</Url>
      <Description>YDQ2XRESEF5J-382-561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B7EE2A1E8B64898E47123DE83602F" ma:contentTypeVersion="10" ma:contentTypeDescription="Create a new document." ma:contentTypeScope="" ma:versionID="8f23d261e1e3e0d68600c58adc01cc58">
  <xsd:schema xmlns:xsd="http://www.w3.org/2001/XMLSchema" xmlns:xs="http://www.w3.org/2001/XMLSchema" xmlns:p="http://schemas.microsoft.com/office/2006/metadata/properties" xmlns:ns1="http://schemas.microsoft.com/sharepoint/v3" xmlns:ns2="887282ec-0307-4a54-a2ab-555307735e27" xmlns:ns3="56bf48f9-bed7-4b5f-81bc-519c362bc0de" targetNamespace="http://schemas.microsoft.com/office/2006/metadata/properties" ma:root="true" ma:fieldsID="ce654d9bf93ba1c52c2966a38b998a66" ns1:_="" ns2:_="" ns3:_="">
    <xsd:import namespace="http://schemas.microsoft.com/sharepoint/v3"/>
    <xsd:import namespace="887282ec-0307-4a54-a2ab-555307735e27"/>
    <xsd:import namespace="56bf48f9-bed7-4b5f-81bc-519c362bc0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mage_x0020_category"/>
                <xsd:element ref="ns2:Image_x0020_type"/>
                <xsd:element ref="ns2:Image_x0020_configuration"/>
                <xsd:element ref="ns2:Image_x0020_file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82ec-0307-4a54-a2ab-555307735e27" elementFormDefault="qualified">
    <xsd:import namespace="http://schemas.microsoft.com/office/2006/documentManagement/types"/>
    <xsd:import namespace="http://schemas.microsoft.com/office/infopath/2007/PartnerControls"/>
    <xsd:element name="Image_x0020_category" ma:index="10" ma:displayName="Image category" ma:list="{db7a74ef-0a75-40a5-9137-638e70447e56}" ma:internalName="Image_x0020_category" ma:readOnly="false" ma:showField="LinkTitleNoMenu">
      <xsd:simpleType>
        <xsd:restriction base="dms:Lookup"/>
      </xsd:simpleType>
    </xsd:element>
    <xsd:element name="Image_x0020_type" ma:index="11" ma:displayName="Image type" ma:list="{cad71062-663f-4287-ad67-8204c85d9a0f}" ma:internalName="Image_x0020_type" ma:readOnly="false" ma:showField="LinkTitleNoMenu">
      <xsd:simpleType>
        <xsd:restriction base="dms:Lookup"/>
      </xsd:simpleType>
    </xsd:element>
    <xsd:element name="Image_x0020_configuration" ma:index="12" ma:displayName="Image configuration" ma:default="Logo Primary - Full colour" ma:format="Dropdown" ma:internalName="Image_x0020_configuration">
      <xsd:simpleType>
        <xsd:restriction base="dms:Choice">
          <xsd:enumeration value="Advertisements"/>
          <xsd:enumeration value="Agendas"/>
          <xsd:enumeration value="Baseline alternate logo, black"/>
          <xsd:enumeration value="Baseline alternate logo, full colour"/>
          <xsd:enumeration value="Baseline alternate logo, reversed white"/>
          <xsd:enumeration value="Baseline background"/>
          <xsd:enumeration value="Baseline banner / footer"/>
          <xsd:enumeration value="Baseline brand guidelines"/>
          <xsd:enumeration value="Baseline certificate"/>
          <xsd:enumeration value="Baseline dropdown"/>
          <xsd:enumeration value="Baseline flyers"/>
          <xsd:enumeration value="Baseline font"/>
          <xsd:enumeration value="Baseline PowerPoint presentation"/>
          <xsd:enumeration value="Baseline primary logo, black"/>
          <xsd:enumeration value="Baseline primary logo, full colour"/>
          <xsd:enumeration value="Baseline primary logo, reversed white"/>
          <xsd:enumeration value="Board signs"/>
          <xsd:enumeration value="Brochures"/>
          <xsd:enumeration value="Certificates"/>
          <xsd:enumeration value="Circle element – configuration 1"/>
          <xsd:enumeration value="Circle element – configuration 2"/>
          <xsd:enumeration value="Circle element – configuration 3"/>
          <xsd:enumeration value="Circle element – configuration 4"/>
          <xsd:enumeration value="Epping Central brand guidelines"/>
          <xsd:enumeration value="Epping Central font"/>
          <xsd:enumeration value="Epping Central logos"/>
          <xsd:enumeration value="Fact Sheets"/>
          <xsd:enumeration value="FYB background"/>
          <xsd:enumeration value="FYB fact sheets"/>
          <xsd:enumeration value="FYB flyers"/>
          <xsd:enumeration value="FYB font"/>
          <xsd:enumeration value="FYB icon"/>
          <xsd:enumeration value="Flyers"/>
          <xsd:enumeration value="Forms"/>
          <xsd:enumeration value="GFGC brand guidelines"/>
          <xsd:enumeration value="GFGC font"/>
          <xsd:enumeration value="GFGC frog, full colour"/>
          <xsd:enumeration value="GFGC frog, two colour"/>
          <xsd:enumeration value="GFGC frog, outline"/>
          <xsd:enumeration value="GFGC logo, full colour"/>
          <xsd:enumeration value="GFGC logo, two colour"/>
          <xsd:enumeration value="GFGC logo, black"/>
          <xsd:enumeration value="GFGC logo, reversed white"/>
          <xsd:enumeration value="GFGC logo, text only"/>
          <xsd:enumeration value="GFGC restaurant logo, brown"/>
          <xsd:enumeration value="GFGC restaurant logo, white"/>
          <xsd:enumeration value="Icon - BBQ"/>
          <xsd:enumeration value="Icon - Bicycles"/>
          <xsd:enumeration value="Icon - Cars &amp; Parking"/>
          <xsd:enumeration value="Icon - Dogs"/>
          <xsd:enumeration value="Icon - Open flames"/>
          <xsd:enumeration value="Icon - Picnic"/>
          <xsd:enumeration value="Icon - Playground"/>
          <xsd:enumeration value="Icon - Toilets"/>
          <xsd:enumeration value="Icon - Walking trail"/>
          <xsd:enumeration value="Icon - Wheelchair access"/>
          <xsd:enumeration value="Invitations"/>
          <xsd:enumeration value="Language bar - Horizontal Black"/>
          <xsd:enumeration value="Language bar - Horizontal Blue 2995"/>
          <xsd:enumeration value="Language bar - Horizontal Reversed white"/>
          <xsd:enumeration value="Language bar - Stacked Black"/>
          <xsd:enumeration value="Language bar - Stacked Blue 2995"/>
          <xsd:enumeration value="Language bar - Stacked Reversed white"/>
          <xsd:enumeration value="Language bar - Vertical Black"/>
          <xsd:enumeration value="Language bar - Vertical Blue 2995"/>
          <xsd:enumeration value="Language bar - Vertical Reversed white"/>
          <xsd:enumeration value="Letters"/>
          <xsd:enumeration value="Logo Alternate - Full colour"/>
          <xsd:enumeration value="Logo Alternate - Black"/>
          <xsd:enumeration value="Logo Alternate - Blue 541"/>
          <xsd:enumeration value="Logo Alternate - Reversed white"/>
          <xsd:enumeration value="Logo Alternate - Semi-reversed"/>
          <xsd:enumeration value="Logo Primary - Full colour"/>
          <xsd:enumeration value="Logo Primary - Black"/>
          <xsd:enumeration value="Logo Primary - Blue 541"/>
          <xsd:enumeration value="Logo Primary - Reversed white"/>
          <xsd:enumeration value="Logo Primary - Semi-reversed"/>
          <xsd:enumeration value="Media releases"/>
          <xsd:enumeration value="Minutes"/>
          <xsd:enumeration value="MPL alternate logo, full colour"/>
          <xsd:enumeration value="MPL alternate logo, reversed white"/>
          <xsd:enumeration value="MPL brand guidelines"/>
          <xsd:enumeration value="MPL facility icons"/>
          <xsd:enumeration value="MPL primary logo, full colour"/>
          <xsd:enumeration value="MPL primary logo, reversed white"/>
          <xsd:enumeration value="Newsletters"/>
          <xsd:enumeration value="Plan"/>
          <xsd:enumeration value="Policies"/>
          <xsd:enumeration value="Posters"/>
          <xsd:enumeration value="PowerPoint presentations"/>
          <xsd:enumeration value="PRACC brand guidelines"/>
          <xsd:enumeration value="PRACC logo, full colour"/>
          <xsd:enumeration value="PRACC logo, reversed white"/>
          <xsd:enumeration value="Publication documents"/>
          <xsd:enumeration value="Reports"/>
          <xsd:enumeration value="Signage - Parks &amp; Open Space"/>
          <xsd:enumeration value="Signage - Building"/>
          <xsd:enumeration value="Signage - Suburb"/>
          <xsd:enumeration value="Signage - Street"/>
          <xsd:enumeration value="Signage - Department"/>
          <xsd:enumeration value="Signage - Wayfinding"/>
          <xsd:enumeration value="Signage - Project boards"/>
          <xsd:enumeration value="Signage - Gateway"/>
          <xsd:enumeration value="Signage - Precinct"/>
          <xsd:enumeration value="Stationery"/>
          <xsd:enumeration value="Strategies"/>
          <xsd:enumeration value="Surveys"/>
          <xsd:enumeration value="TRAC brand guidelines"/>
          <xsd:enumeration value="TRAC primary logo, full colour"/>
          <xsd:enumeration value="TRAC primary logo, blue mono"/>
          <xsd:enumeration value="TRAC primary logo, reversed white"/>
          <xsd:enumeration value="TRAC alternate logo, Full colour"/>
          <xsd:enumeration value="I love TRAC logo, horizontal"/>
          <xsd:enumeration value="I love TRAC logo, stacked"/>
          <xsd:enumeration value="TRAC facility logos"/>
          <xsd:enumeration value="TRAC logo, text only"/>
          <xsd:enumeration value="TRAC icon"/>
          <xsd:enumeration value="TRAC font"/>
          <xsd:enumeration value="WSC brand guidelines"/>
          <xsd:enumeration value="WSC primary logo, full colour"/>
          <xsd:enumeration value="WSC primary logo, reversed white"/>
          <xsd:enumeration value="WSC alternate logo, full colour"/>
          <xsd:enumeration value="WSC alternate logo, reversed white"/>
          <xsd:enumeration value="WSC facility icons"/>
        </xsd:restriction>
      </xsd:simpleType>
    </xsd:element>
    <xsd:element name="Image_x0020_file_x0020_type" ma:index="13" nillable="true" ma:displayName="Image file type" ma:default="JPG" ma:format="Dropdown" ma:internalName="Image_x0020_file_x0020_type">
      <xsd:simpleType>
        <xsd:restriction base="dms:Choice">
          <xsd:enumeration value="AI"/>
          <xsd:enumeration value="DOC"/>
          <xsd:enumeration value="EPS"/>
          <xsd:enumeration value="INDD"/>
          <xsd:enumeration value="JPG"/>
          <xsd:enumeration value="OTF"/>
          <xsd:enumeration value="PDF"/>
          <xsd:enumeration value="PPT"/>
          <xsd:enumeration value="PSD"/>
          <xsd:enumeration value="TTF"/>
          <xsd:enumeration value="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48f9-bed7-4b5f-81bc-519c362bc0d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0200-BACD-4B01-BC99-48E682ED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57772-3071-42E7-9D5E-183D395C033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  <ds:schemaRef ds:uri="887282ec-0307-4a54-a2ab-555307735e27"/>
    <ds:schemaRef ds:uri="http://schemas.microsoft.com/office/infopath/2007/PartnerControls"/>
    <ds:schemaRef ds:uri="56bf48f9-bed7-4b5f-81bc-519c362bc0d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DA341A-E964-47EE-9DDD-82623EFBF4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253CD9-3A04-4929-9B50-D71660D3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7282ec-0307-4a54-a2ab-555307735e27"/>
    <ds:schemaRef ds:uri="56bf48f9-bed7-4b5f-81bc-519c362bc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CE7B68-F0D7-48DA-BBBE-FB692AAA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1590</Words>
  <Characters>10037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Risk Management Plan</vt:lpstr>
    </vt:vector>
  </TitlesOfParts>
  <Company>City of Whittlesea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Risk Management Plan</dc:title>
  <dc:creator>City of Whittlesea</dc:creator>
  <cp:lastModifiedBy>Melanie Tekin</cp:lastModifiedBy>
  <cp:revision>2</cp:revision>
  <cp:lastPrinted>2015-07-09T01:20:00Z</cp:lastPrinted>
  <dcterms:created xsi:type="dcterms:W3CDTF">2018-03-29T03:41:00Z</dcterms:created>
  <dcterms:modified xsi:type="dcterms:W3CDTF">2018-03-29T03:41:00Z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0x010100A58B7EE2A1E8B64898E47123DE83602F</vt:lpwstr>
  </property>
  <property fmtid="{D5CDD505-2E9C-101B-9397-08002B2CF9AE}" pid="3" name="_dlc_DocIdItemGuid">
    <vt:lpwstr>0de3d151-070c-4406-b7c8-6443f34e10a2</vt:lpwstr>
  </property>
</Properties>
</file>